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2025-2026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年度玉林市科技特派员（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选派制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名额分配表</w:t>
      </w:r>
    </w:p>
    <w:tbl>
      <w:tblPr>
        <w:tblStyle w:val="4"/>
        <w:tblW w:w="8063" w:type="dxa"/>
        <w:jc w:val="center"/>
        <w:tblInd w:w="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3"/>
        <w:gridCol w:w="987"/>
        <w:gridCol w:w="2105"/>
        <w:gridCol w:w="2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6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县（市、区）</w:t>
            </w:r>
          </w:p>
        </w:tc>
        <w:tc>
          <w:tcPr>
            <w:tcW w:w="538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选派制人数（人）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21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其中：在玉中直、区直、市直单位人员</w:t>
            </w:r>
          </w:p>
        </w:tc>
        <w:tc>
          <w:tcPr>
            <w:tcW w:w="22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县、乡镇单位人员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6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  <w:t>北流市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6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  <w:t>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  <w:t>县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1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2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6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  <w:t>陆川县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6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  <w:t>博白县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6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  <w:t>兴业县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6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  <w:t>玉州区（含玉东新区）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6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eastAsia="zh-CN"/>
              </w:rPr>
              <w:t>福绵区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imbus Roman No9 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XB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iddenHorzOCR">
    <w:altName w:val="MS Mincho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FZ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_GB2312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E631E"/>
    <w:rsid w:val="0392693A"/>
    <w:rsid w:val="0BCD6AC4"/>
    <w:rsid w:val="242F6ABB"/>
    <w:rsid w:val="2AE42D40"/>
    <w:rsid w:val="556E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2025-04-15T02:40:00Z</dcterms:created>
  <dc:creator>Administrator</dc:creator>
  <cp:lastModifiedBy>Administrator</cp:lastModifiedBy>
  <dcterms:modified xsi:type="dcterms:W3CDTF">2025-04-15T02:42:25Z</dcterms:modified>
  <dc:title>附件12025-2026年度玉林市科技特派员（选派制）名额分配表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