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right="0"/>
        <w:rPr>
          <w:rFonts w:ascii="Times New Roman" w:hAnsi="Times New Roman" w:eastAsia="黑体"/>
          <w:sz w:val="32"/>
        </w:rPr>
      </w:pPr>
      <w:r>
        <w:rPr>
          <w:rFonts w:ascii="Times New Roman" w:hAnsi="Times New Roman" w:eastAsia="黑体"/>
          <w:sz w:val="32"/>
        </w:rPr>
        <w:t>附件1</w:t>
      </w:r>
    </w:p>
    <w:p>
      <w:pPr>
        <w:jc w:val="center"/>
        <w:rPr>
          <w:rFonts w:ascii="Times New Roman" w:hAnsi="Times New Roman"/>
          <w:b/>
          <w:spacing w:val="30"/>
          <w:sz w:val="44"/>
          <w:szCs w:val="44"/>
        </w:rPr>
      </w:pPr>
    </w:p>
    <w:p>
      <w:pPr>
        <w:jc w:val="center"/>
        <w:rPr>
          <w:rFonts w:ascii="Times New Roman" w:hAnsi="Times New Roman"/>
          <w:b/>
          <w:spacing w:val="30"/>
          <w:sz w:val="44"/>
          <w:szCs w:val="44"/>
        </w:rPr>
      </w:pPr>
    </w:p>
    <w:p>
      <w:pPr>
        <w:spacing w:line="700" w:lineRule="exact"/>
        <w:jc w:val="center"/>
        <w:rPr>
          <w:rFonts w:ascii="Times New Roman" w:hAnsi="Times New Roman" w:eastAsia="方正小标宋简体"/>
          <w:sz w:val="52"/>
          <w:szCs w:val="52"/>
        </w:rPr>
      </w:pPr>
      <w:r>
        <w:rPr>
          <w:rFonts w:ascii="Times New Roman" w:hAnsi="Times New Roman" w:eastAsia="方正小标宋简体"/>
          <w:sz w:val="52"/>
          <w:szCs w:val="52"/>
        </w:rPr>
        <w:t>广西瞪羚企业培育库入库企业</w:t>
      </w:r>
    </w:p>
    <w:p>
      <w:pPr>
        <w:spacing w:line="700" w:lineRule="exact"/>
        <w:jc w:val="center"/>
        <w:rPr>
          <w:rFonts w:ascii="Times New Roman" w:hAnsi="Times New Roman" w:eastAsia="方正小标宋简体"/>
          <w:sz w:val="52"/>
          <w:szCs w:val="52"/>
        </w:rPr>
      </w:pPr>
      <w:r>
        <w:rPr>
          <w:rFonts w:ascii="Times New Roman" w:hAnsi="Times New Roman" w:eastAsia="方正小标宋简体"/>
          <w:sz w:val="52"/>
          <w:szCs w:val="52"/>
        </w:rPr>
        <w:t>基本信息表</w:t>
      </w:r>
    </w:p>
    <w:p>
      <w:pPr>
        <w:spacing w:line="600" w:lineRule="exact"/>
        <w:ind w:firstLine="723" w:firstLineChars="200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center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jc w:val="left"/>
        <w:rPr>
          <w:rFonts w:ascii="Times New Roman" w:hAnsi="Times New Roman"/>
          <w:b/>
          <w:sz w:val="36"/>
          <w:szCs w:val="36"/>
        </w:rPr>
      </w:pPr>
    </w:p>
    <w:p>
      <w:pPr>
        <w:snapToGrid w:val="0"/>
        <w:spacing w:line="480" w:lineRule="auto"/>
        <w:ind w:firstLine="800" w:firstLineChars="250"/>
        <w:rPr>
          <w:rFonts w:ascii="Times New Roman" w:hAnsi="Times New Roman" w:eastAsia="仿宋_GB2312" w:cs="Times New Roman"/>
          <w:sz w:val="32"/>
          <w:szCs w:val="32"/>
          <w:vertAlign w:val="subscript"/>
        </w:rPr>
      </w:pPr>
      <w:r>
        <w:rPr>
          <w:rFonts w:ascii="Times New Roman" w:hAnsi="Times New Roman" w:eastAsia="仿宋_GB2312" w:cs="Times New Roman"/>
          <w:sz w:val="32"/>
          <w:szCs w:val="32"/>
        </w:rPr>
        <w:t>企业名称：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（盖章）</w:t>
      </w:r>
    </w:p>
    <w:p>
      <w:pPr>
        <w:tabs>
          <w:tab w:val="left" w:pos="6660"/>
        </w:tabs>
        <w:snapToGrid w:val="0"/>
        <w:spacing w:line="480" w:lineRule="auto"/>
        <w:ind w:firstLine="800" w:firstLineChars="25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推荐单位：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       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>（盖章）</w:t>
      </w:r>
    </w:p>
    <w:p>
      <w:pPr>
        <w:tabs>
          <w:tab w:val="left" w:pos="6660"/>
        </w:tabs>
        <w:snapToGrid w:val="0"/>
        <w:spacing w:line="480" w:lineRule="auto"/>
        <w:ind w:firstLine="800" w:firstLineChars="250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填报日期：           年 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月    日</w:t>
      </w:r>
    </w:p>
    <w:p>
      <w:pPr>
        <w:tabs>
          <w:tab w:val="left" w:pos="6660"/>
        </w:tabs>
        <w:snapToGrid w:val="0"/>
        <w:jc w:val="center"/>
        <w:rPr>
          <w:rFonts w:ascii="Times New Roman" w:hAnsi="Times New Roman"/>
          <w:b/>
          <w:spacing w:val="26"/>
          <w:sz w:val="30"/>
          <w:szCs w:val="30"/>
        </w:rPr>
      </w:pPr>
    </w:p>
    <w:p>
      <w:pPr>
        <w:tabs>
          <w:tab w:val="left" w:pos="6660"/>
        </w:tabs>
        <w:snapToGrid w:val="0"/>
        <w:jc w:val="center"/>
        <w:rPr>
          <w:rFonts w:ascii="Times New Roman" w:hAnsi="Times New Roman"/>
          <w:b/>
          <w:spacing w:val="26"/>
          <w:sz w:val="30"/>
          <w:szCs w:val="30"/>
        </w:rPr>
      </w:pPr>
    </w:p>
    <w:p>
      <w:pPr>
        <w:tabs>
          <w:tab w:val="left" w:pos="6660"/>
        </w:tabs>
        <w:snapToGrid w:val="0"/>
        <w:jc w:val="center"/>
        <w:rPr>
          <w:rFonts w:ascii="Times New Roman" w:hAnsi="Times New Roman"/>
          <w:b/>
          <w:spacing w:val="26"/>
          <w:sz w:val="30"/>
          <w:szCs w:val="30"/>
        </w:rPr>
      </w:pPr>
    </w:p>
    <w:p>
      <w:pPr>
        <w:tabs>
          <w:tab w:val="left" w:pos="6660"/>
        </w:tabs>
        <w:snapToGrid w:val="0"/>
        <w:jc w:val="center"/>
        <w:rPr>
          <w:rFonts w:ascii="Times New Roman" w:hAnsi="Times New Roman"/>
          <w:b/>
          <w:spacing w:val="26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/>
          <w:b/>
          <w:spacing w:val="26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 w:eastAsia="楷体_GB2312" w:cs="Times New Roman"/>
          <w:b/>
          <w:spacing w:val="26"/>
          <w:sz w:val="28"/>
          <w:szCs w:val="28"/>
        </w:rPr>
      </w:pPr>
      <w:r>
        <w:rPr>
          <w:rFonts w:ascii="Times New Roman" w:hAnsi="Times New Roman" w:eastAsia="楷体_GB2312" w:cs="Times New Roman"/>
          <w:b/>
          <w:spacing w:val="26"/>
          <w:sz w:val="28"/>
          <w:szCs w:val="28"/>
        </w:rPr>
        <w:t>广西壮族自治区科学技术厅编制</w:t>
      </w: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楷体_GB2312" w:cs="Times New Roman"/>
          <w:b/>
          <w:spacing w:val="26"/>
          <w:sz w:val="28"/>
          <w:szCs w:val="28"/>
        </w:rPr>
        <w:t>二〇二</w:t>
      </w:r>
      <w:r>
        <w:rPr>
          <w:rFonts w:hint="eastAsia" w:ascii="Times New Roman" w:hAnsi="Times New Roman" w:eastAsia="楷体_GB2312" w:cs="Times New Roman"/>
          <w:b/>
          <w:spacing w:val="26"/>
          <w:sz w:val="28"/>
          <w:szCs w:val="28"/>
          <w:lang w:eastAsia="zh-CN"/>
        </w:rPr>
        <w:t>三</w:t>
      </w:r>
      <w:r>
        <w:rPr>
          <w:rFonts w:ascii="Times New Roman" w:hAnsi="Times New Roman" w:eastAsia="楷体_GB2312" w:cs="Times New Roman"/>
          <w:b/>
          <w:spacing w:val="26"/>
          <w:sz w:val="28"/>
          <w:szCs w:val="28"/>
        </w:rPr>
        <w:t>年</w:t>
      </w:r>
    </w:p>
    <w:p>
      <w:pPr>
        <w:tabs>
          <w:tab w:val="left" w:pos="6660"/>
        </w:tabs>
        <w:snapToGrid w:val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br w:type="page"/>
      </w:r>
    </w:p>
    <w:p>
      <w:pPr>
        <w:tabs>
          <w:tab w:val="left" w:pos="6660"/>
        </w:tabs>
        <w:snapToGrid w:val="0"/>
        <w:jc w:val="center"/>
        <w:rPr>
          <w:rFonts w:ascii="方正小标宋简体" w:hAnsi="Times New Roman" w:eastAsia="方正小标宋简体"/>
          <w:sz w:val="36"/>
          <w:szCs w:val="36"/>
        </w:rPr>
      </w:pPr>
      <w:r>
        <w:rPr>
          <w:rFonts w:hint="eastAsia" w:ascii="方正小标宋简体" w:hAnsi="Times New Roman" w:eastAsia="方正小标宋简体"/>
          <w:sz w:val="44"/>
          <w:szCs w:val="44"/>
        </w:rPr>
        <w:t>填 写 说 明</w:t>
      </w:r>
    </w:p>
    <w:p>
      <w:pPr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1、申请企业应认真填写，叙述文字简明扼要，书写一律打印。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2、各栏目不得空缺，无内容时填写“无”或“0”；数据有小数时，保留两位小数。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3、</w:t>
      </w:r>
      <w:r>
        <w:rPr>
          <w:rFonts w:hint="eastAsia" w:ascii="Times New Roman" w:hAnsi="Times New Roman"/>
          <w:sz w:val="28"/>
          <w:szCs w:val="28"/>
        </w:rPr>
        <w:t>有关财务数据要与审计报告报表一致。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4、“产业领域”主要包括广西传统优势产业、先进制造业、新一代信息技术、互联网经济、高性能新材料、生态环保、优势特色农业、海洋资源开发利用、大健康等产业。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5、企业人员情况按照20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23</w:t>
      </w:r>
      <w:r>
        <w:rPr>
          <w:rFonts w:ascii="Times New Roman" w:hAnsi="Times New Roman"/>
          <w:sz w:val="28"/>
          <w:szCs w:val="28"/>
        </w:rPr>
        <w:t>年末数据统计。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6、近三年是指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2021</w:t>
      </w:r>
      <w:r>
        <w:rPr>
          <w:rFonts w:ascii="Times New Roman" w:hAnsi="Times New Roman"/>
          <w:sz w:val="28"/>
          <w:szCs w:val="28"/>
        </w:rPr>
        <w:t>年、20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22</w:t>
      </w:r>
      <w:r>
        <w:rPr>
          <w:rFonts w:ascii="Times New Roman" w:hAnsi="Times New Roman"/>
          <w:sz w:val="28"/>
          <w:szCs w:val="28"/>
        </w:rPr>
        <w:t>年、20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23</w:t>
      </w:r>
      <w:r>
        <w:rPr>
          <w:rFonts w:ascii="Times New Roman" w:hAnsi="Times New Roman"/>
          <w:sz w:val="28"/>
          <w:szCs w:val="28"/>
        </w:rPr>
        <w:t>年。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7、知识产权、标准情况一栏中，未明确说明近三年时限的，均按照截止申报日前统计数填写。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、其中知识产权按照《高新技术企业认定管理办法》有关要求进行统计，知识产权明细表中“类别”填写发明专利（含国防专利）、实用新型、非简单改变的外观设计、软件著作权、植物新品种、国家级农作物品种、国家新药、国家一级中药保护品种、集成电路布图设计专有权等，“获得方式”一栏填写自主研发、转让（受让、受赠、并购）。</w:t>
      </w:r>
    </w:p>
    <w:p>
      <w:pPr>
        <w:spacing w:line="500" w:lineRule="exact"/>
        <w:ind w:firstLine="565" w:firstLineChars="202"/>
        <w:rPr>
          <w:rFonts w:ascii="Times New Roman" w:hAnsi="Times New Roman"/>
          <w:sz w:val="28"/>
          <w:szCs w:val="28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531" w:bottom="1417" w:left="1531" w:header="119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ascii="Times New Roman" w:hAnsi="Times New Roman"/>
          <w:sz w:val="28"/>
          <w:szCs w:val="28"/>
        </w:rPr>
        <w:t>9、申报材料书籍式装订成册，指定位置加盖企业公章并加盖骑缝章。</w:t>
      </w:r>
    </w:p>
    <w:p>
      <w:pPr>
        <w:spacing w:after="240" w:afterLines="100" w:line="590" w:lineRule="exact"/>
        <w:jc w:val="center"/>
        <w:rPr>
          <w:rFonts w:ascii="Times New Roman" w:hAnsi="Times New Roman" w:eastAsia="方正小标宋简体"/>
          <w:spacing w:val="-10"/>
          <w:sz w:val="36"/>
          <w:szCs w:val="36"/>
        </w:rPr>
      </w:pPr>
      <w:r>
        <w:rPr>
          <w:rFonts w:ascii="Times New Roman" w:hAnsi="Times New Roman" w:eastAsia="方正小标宋简体"/>
          <w:sz w:val="44"/>
          <w:szCs w:val="44"/>
        </w:rPr>
        <w:t>广西瞪羚企业培育库入库企业基本信息表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80" w:firstLineChars="200"/>
        <w:textAlignment w:val="auto"/>
        <w:outlineLvl w:val="0"/>
        <w:rPr>
          <w:rFonts w:ascii="Times New Roman" w:hAnsi="Times New Roman" w:eastAsia="黑体"/>
          <w:bCs/>
        </w:rPr>
      </w:pPr>
      <w:r>
        <w:rPr>
          <w:rFonts w:ascii="Times New Roman" w:hAnsi="Times New Roman" w:eastAsia="黑体"/>
          <w:bCs/>
          <w:sz w:val="24"/>
        </w:rPr>
        <w:t>一、企业基本情况</w:t>
      </w:r>
    </w:p>
    <w:tbl>
      <w:tblPr>
        <w:tblStyle w:val="5"/>
        <w:tblW w:w="966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7"/>
        <w:gridCol w:w="243"/>
        <w:gridCol w:w="1255"/>
        <w:gridCol w:w="1417"/>
        <w:gridCol w:w="313"/>
        <w:gridCol w:w="665"/>
        <w:gridCol w:w="440"/>
        <w:gridCol w:w="47"/>
        <w:gridCol w:w="258"/>
        <w:gridCol w:w="6"/>
        <w:gridCol w:w="802"/>
        <w:gridCol w:w="552"/>
        <w:gridCol w:w="246"/>
        <w:gridCol w:w="1088"/>
        <w:gridCol w:w="244"/>
        <w:gridCol w:w="13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企业名称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911" w:type="dxa"/>
            <w:gridSpan w:val="6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法人代表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详细地址</w:t>
            </w:r>
          </w:p>
        </w:tc>
        <w:tc>
          <w:tcPr>
            <w:tcW w:w="7410" w:type="dxa"/>
            <w:gridSpan w:val="1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注册时间</w:t>
            </w:r>
          </w:p>
        </w:tc>
        <w:tc>
          <w:tcPr>
            <w:tcW w:w="2882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864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注册资金（万元）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统一社会信用代码</w:t>
            </w:r>
          </w:p>
        </w:tc>
        <w:tc>
          <w:tcPr>
            <w:tcW w:w="2882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864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主营产品或服务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1000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所属区域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是否属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高新区</w:t>
            </w:r>
          </w:p>
        </w:tc>
        <w:tc>
          <w:tcPr>
            <w:tcW w:w="1465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1066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职工总数</w:t>
            </w: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研发人员数</w:t>
            </w:r>
          </w:p>
        </w:tc>
        <w:tc>
          <w:tcPr>
            <w:tcW w:w="1332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1000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联系人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电话</w:t>
            </w:r>
          </w:p>
        </w:tc>
        <w:tc>
          <w:tcPr>
            <w:tcW w:w="2531" w:type="dxa"/>
            <w:gridSpan w:val="7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798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Email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是否为经过认定的国家高新技术企业</w:t>
            </w:r>
          </w:p>
        </w:tc>
        <w:tc>
          <w:tcPr>
            <w:tcW w:w="2882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1864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国家高企证书编号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是否为国家知识产权示范企业</w:t>
            </w:r>
          </w:p>
        </w:tc>
        <w:tc>
          <w:tcPr>
            <w:tcW w:w="239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2351" w:type="dxa"/>
            <w:gridSpan w:val="7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是否为历届创新创业大赛获奖企业（国赛、区赛）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highlight w:val="yellow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企业是否上市</w:t>
            </w:r>
          </w:p>
        </w:tc>
        <w:tc>
          <w:tcPr>
            <w:tcW w:w="2882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是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否</w:t>
            </w:r>
          </w:p>
        </w:tc>
        <w:tc>
          <w:tcPr>
            <w:tcW w:w="1864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上市代码</w:t>
            </w:r>
          </w:p>
        </w:tc>
        <w:tc>
          <w:tcPr>
            <w:tcW w:w="2664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产业领域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（可多选）</w:t>
            </w:r>
          </w:p>
        </w:tc>
        <w:tc>
          <w:tcPr>
            <w:tcW w:w="7410" w:type="dxa"/>
            <w:gridSpan w:val="1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广西传统优势产业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先进制造业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新一代信息技术  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□互联网经济           □高性能新材料        □生态环保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□优势特色农业         □海洋资源开发利用    □大健康等产业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 xml:space="preserve">其它领域（请注明具体领域）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注册登记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类    型</w:t>
            </w:r>
          </w:p>
        </w:tc>
        <w:tc>
          <w:tcPr>
            <w:tcW w:w="7410" w:type="dxa"/>
            <w:gridSpan w:val="13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国有或国有控股企业　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外商投资企业         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集体企业　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有限责任公司         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私营企业      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股份有限公司          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联营企业    　  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港、澳、台商投资企业 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股份合作企业                  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restart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获得知识产权数量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（件）</w:t>
            </w: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发明专利</w:t>
            </w:r>
          </w:p>
        </w:tc>
        <w:tc>
          <w:tcPr>
            <w:tcW w:w="1416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8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实用新型（近三年）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continue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软件著作权（近三年）</w:t>
            </w:r>
          </w:p>
        </w:tc>
        <w:tc>
          <w:tcPr>
            <w:tcW w:w="1416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8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外观设计（近三年）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57" w:type="dxa"/>
            <w:vMerge w:val="continue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植物新品种</w:t>
            </w:r>
          </w:p>
        </w:tc>
        <w:tc>
          <w:tcPr>
            <w:tcW w:w="1416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8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国家级农作物品种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continue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国家新药</w:t>
            </w:r>
          </w:p>
        </w:tc>
        <w:tc>
          <w:tcPr>
            <w:tcW w:w="1416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8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国家一级中药保护品种</w:t>
            </w:r>
          </w:p>
        </w:tc>
        <w:tc>
          <w:tcPr>
            <w:tcW w:w="1576" w:type="dxa"/>
            <w:gridSpan w:val="2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集成电路布图设计专有权</w:t>
            </w: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88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国防专利</w:t>
            </w: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66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企业获得的知识产权明细表（可加行）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序号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知识产权名称</w:t>
            </w: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类别</w:t>
            </w: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授权日期</w:t>
            </w: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授权号</w:t>
            </w: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获得方式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left w:val="single" w:color="auto" w:sz="12" w:space="0"/>
              <w:bottom w:val="single" w:color="auto" w:sz="6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</w:t>
            </w:r>
          </w:p>
        </w:tc>
        <w:tc>
          <w:tcPr>
            <w:tcW w:w="3228" w:type="dxa"/>
            <w:gridSpan w:val="4"/>
            <w:tcBorders>
              <w:bottom w:val="single" w:color="auto" w:sz="6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3228" w:type="dxa"/>
            <w:gridSpan w:val="4"/>
            <w:tcBorders>
              <w:top w:val="single" w:color="auto" w:sz="6" w:space="0"/>
              <w:bottom w:val="single" w:color="auto" w:sz="12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66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企业近三年开发新产品明细表（可加行）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序号</w:t>
            </w: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新产品名称</w:t>
            </w: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投产时间</w:t>
            </w: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累计销售收入（万元）</w:t>
            </w: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累计净利润（万元）</w:t>
            </w: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市场占有率（%）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6" w:type="dxa"/>
            <w:gridSpan w:val="5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0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665" w:type="dxa"/>
            <w:gridSpan w:val="16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企业近三年研发项目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序号</w:t>
            </w:r>
          </w:p>
        </w:tc>
        <w:tc>
          <w:tcPr>
            <w:tcW w:w="3228" w:type="dxa"/>
            <w:gridSpan w:val="4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项目名称</w:t>
            </w:r>
          </w:p>
        </w:tc>
        <w:tc>
          <w:tcPr>
            <w:tcW w:w="1410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起止时间</w:t>
            </w:r>
          </w:p>
        </w:tc>
        <w:tc>
          <w:tcPr>
            <w:tcW w:w="160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项目来源</w:t>
            </w:r>
          </w:p>
        </w:tc>
        <w:tc>
          <w:tcPr>
            <w:tcW w:w="2664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累计研发经费投入（万元）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0" w:type="dxa"/>
            <w:gridSpan w:val="4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64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2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0" w:type="dxa"/>
            <w:gridSpan w:val="4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64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410" w:type="dxa"/>
            <w:gridSpan w:val="4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606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664" w:type="dxa"/>
            <w:gridSpan w:val="3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标准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情况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国家标准数</w:t>
            </w:r>
          </w:p>
        </w:tc>
        <w:tc>
          <w:tcPr>
            <w:tcW w:w="5680" w:type="dxa"/>
            <w:gridSpan w:val="11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主持       项；参与      项；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continue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行业标准数</w:t>
            </w:r>
          </w:p>
        </w:tc>
        <w:tc>
          <w:tcPr>
            <w:tcW w:w="5680" w:type="dxa"/>
            <w:gridSpan w:val="11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主持       项；参与      项；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vMerge w:val="continue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企业标准数</w:t>
            </w:r>
          </w:p>
        </w:tc>
        <w:tc>
          <w:tcPr>
            <w:tcW w:w="2770" w:type="dxa"/>
            <w:gridSpan w:val="7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主持       项；</w:t>
            </w:r>
          </w:p>
        </w:tc>
        <w:tc>
          <w:tcPr>
            <w:tcW w:w="2910" w:type="dxa"/>
            <w:gridSpan w:val="4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其它：        项。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665" w:type="dxa"/>
            <w:gridSpan w:val="16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企业制定标准明细表（可加行）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序号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标准名称</w:t>
            </w:r>
          </w:p>
        </w:tc>
        <w:tc>
          <w:tcPr>
            <w:tcW w:w="2770" w:type="dxa"/>
            <w:gridSpan w:val="7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标准类别</w:t>
            </w:r>
          </w:p>
        </w:tc>
        <w:tc>
          <w:tcPr>
            <w:tcW w:w="133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主持或参与</w:t>
            </w: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年度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1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770" w:type="dxa"/>
            <w:gridSpan w:val="7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3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57" w:type="dxa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t>…</w:t>
            </w:r>
          </w:p>
        </w:tc>
        <w:tc>
          <w:tcPr>
            <w:tcW w:w="3228" w:type="dxa"/>
            <w:gridSpan w:val="4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2770" w:type="dxa"/>
            <w:gridSpan w:val="7"/>
            <w:tcBorders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334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  <w:tc>
          <w:tcPr>
            <w:tcW w:w="1576" w:type="dxa"/>
            <w:gridSpan w:val="2"/>
            <w:tcBorders>
              <w:left w:val="single" w:color="auto" w:sz="4" w:space="0"/>
            </w:tcBorders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85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企业研发平台级别</w:t>
            </w:r>
          </w:p>
        </w:tc>
        <w:tc>
          <w:tcPr>
            <w:tcW w:w="5680" w:type="dxa"/>
            <w:gridSpan w:val="11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 xml:space="preserve">国家级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 xml:space="preserve">省级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>市级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3985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市级以上研发平台类别</w:t>
            </w:r>
          </w:p>
        </w:tc>
        <w:tc>
          <w:tcPr>
            <w:tcW w:w="5680" w:type="dxa"/>
            <w:gridSpan w:val="11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pacing w:val="-6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 xml:space="preserve">重点实验室 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 xml:space="preserve">工程实验室 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>工程技术研究中心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 xml:space="preserve">企业技术中心 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</w:t>
            </w:r>
            <w:r>
              <w:rPr>
                <w:rFonts w:hint="eastAsia" w:ascii="仿宋_GB2312" w:hAnsi="仿宋_GB2312" w:eastAsia="仿宋_GB2312" w:cs="仿宋_GB2312"/>
                <w:spacing w:val="-6"/>
              </w:rPr>
              <w:t xml:space="preserve">工程研究中心  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□其他</w:t>
            </w:r>
            <w:r>
              <w:rPr>
                <w:rFonts w:hint="eastAsia" w:ascii="仿宋_GB2312" w:hAnsi="仿宋_GB2312" w:eastAsia="仿宋_GB2312" w:cs="仿宋_GB2312"/>
                <w:bCs/>
                <w:szCs w:val="21"/>
                <w:u w:val="single"/>
              </w:rPr>
              <w:t xml:space="preserve">  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85" w:type="dxa"/>
            <w:gridSpan w:val="5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研发平台名称、批准年度和部门、文件号</w:t>
            </w:r>
          </w:p>
        </w:tc>
        <w:tc>
          <w:tcPr>
            <w:tcW w:w="5680" w:type="dxa"/>
            <w:gridSpan w:val="11"/>
            <w:noWrap w:val="0"/>
            <w:vAlign w:val="center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00" w:lineRule="exact"/>
              <w:ind w:firstLine="396" w:firstLineChars="200"/>
              <w:jc w:val="both"/>
              <w:rPr>
                <w:rFonts w:hint="eastAsia" w:ascii="仿宋_GB2312" w:hAnsi="仿宋_GB2312" w:eastAsia="仿宋_GB2312" w:cs="仿宋_GB2312"/>
                <w:spacing w:val="-6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5" w:hRule="atLeast"/>
          <w:jc w:val="center"/>
        </w:trPr>
        <w:tc>
          <w:tcPr>
            <w:tcW w:w="2255" w:type="dxa"/>
            <w:gridSpan w:val="3"/>
            <w:noWrap w:val="0"/>
            <w:vAlign w:val="center"/>
          </w:tcPr>
          <w:p>
            <w:pPr>
              <w:pStyle w:val="2"/>
              <w:keepNext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="0" w:after="0"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企业概况和申报理由</w:t>
            </w: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0"/>
              </w:rPr>
              <w:t>（反映企业发展过程、主要产品、技术水平、近三年重点研发项目开发及其新产品上市情况、承担国家或地方科研项目情况、是否符合申报条件等）</w:t>
            </w:r>
          </w:p>
        </w:tc>
        <w:tc>
          <w:tcPr>
            <w:tcW w:w="7410" w:type="dxa"/>
            <w:gridSpan w:val="13"/>
            <w:noWrap w:val="0"/>
            <w:vAlign w:val="top"/>
          </w:tcPr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  <w:p>
            <w:pPr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lef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tabs>
          <w:tab w:val="left" w:pos="6660"/>
        </w:tabs>
        <w:snapToGrid w:val="0"/>
        <w:rPr>
          <w:rFonts w:ascii="Times New Roman" w:hAnsi="Times New Roman" w:eastAsia="黑体"/>
          <w:b/>
          <w:sz w:val="24"/>
        </w:rPr>
      </w:pP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ind w:firstLine="482" w:firstLineChars="200"/>
        <w:textAlignment w:val="auto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b/>
          <w:sz w:val="24"/>
        </w:rPr>
        <w:br w:type="page"/>
      </w:r>
      <w:r>
        <w:rPr>
          <w:rFonts w:ascii="Times New Roman" w:hAnsi="Times New Roman" w:eastAsia="黑体" w:cs="Times New Roman"/>
          <w:bCs/>
          <w:sz w:val="24"/>
        </w:rPr>
        <w:t>二、企业近三年经济和财务状况</w:t>
      </w:r>
    </w:p>
    <w:tbl>
      <w:tblPr>
        <w:tblStyle w:val="5"/>
        <w:tblW w:w="889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1531"/>
        <w:gridCol w:w="1559"/>
        <w:gridCol w:w="17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jc w:val="center"/>
              <w:rPr>
                <w:rFonts w:ascii="Times New Roman" w:hAnsi="Times New Roman" w:eastAsia="黑体"/>
                <w:b w:val="0"/>
                <w:bCs/>
                <w:szCs w:val="21"/>
              </w:rPr>
            </w:pPr>
            <w:r>
              <w:rPr>
                <w:rFonts w:ascii="Times New Roman" w:hAnsi="Times New Roman" w:eastAsia="黑体"/>
                <w:b w:val="0"/>
                <w:bCs/>
                <w:szCs w:val="21"/>
              </w:rPr>
              <w:t>项目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jc w:val="center"/>
              <w:rPr>
                <w:rFonts w:ascii="Times New Roman" w:hAnsi="Times New Roman" w:eastAsia="黑体"/>
                <w:b w:val="0"/>
                <w:bCs/>
                <w:szCs w:val="21"/>
              </w:rPr>
            </w:pPr>
            <w:r>
              <w:rPr>
                <w:rFonts w:hint="eastAsia" w:ascii="Times New Roman" w:hAnsi="Times New Roman" w:eastAsia="黑体"/>
                <w:b w:val="0"/>
                <w:bCs/>
                <w:szCs w:val="21"/>
                <w:lang w:val="en-US" w:eastAsia="zh-CN"/>
              </w:rPr>
              <w:t>2021</w:t>
            </w:r>
            <w:r>
              <w:rPr>
                <w:rFonts w:ascii="Times New Roman" w:hAnsi="Times New Roman" w:eastAsia="黑体"/>
                <w:b w:val="0"/>
                <w:bCs/>
                <w:szCs w:val="21"/>
              </w:rPr>
              <w:t>年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jc w:val="center"/>
              <w:rPr>
                <w:rFonts w:ascii="Times New Roman" w:hAnsi="Times New Roman" w:eastAsia="黑体"/>
                <w:b w:val="0"/>
                <w:bCs/>
                <w:szCs w:val="21"/>
              </w:rPr>
            </w:pPr>
            <w:r>
              <w:rPr>
                <w:rFonts w:ascii="Times New Roman" w:hAnsi="Times New Roman" w:eastAsia="黑体"/>
                <w:b w:val="0"/>
                <w:bCs/>
                <w:szCs w:val="21"/>
              </w:rPr>
              <w:t>20</w:t>
            </w:r>
            <w:r>
              <w:rPr>
                <w:rFonts w:hint="eastAsia" w:ascii="Times New Roman" w:hAnsi="Times New Roman" w:eastAsia="黑体"/>
                <w:b w:val="0"/>
                <w:bCs/>
                <w:szCs w:val="21"/>
                <w:lang w:val="en-US" w:eastAsia="zh-CN"/>
              </w:rPr>
              <w:t>22</w:t>
            </w:r>
            <w:r>
              <w:rPr>
                <w:rFonts w:ascii="Times New Roman" w:hAnsi="Times New Roman" w:eastAsia="黑体"/>
                <w:b w:val="0"/>
                <w:bCs/>
                <w:szCs w:val="21"/>
              </w:rPr>
              <w:t>年</w:t>
            </w: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jc w:val="center"/>
              <w:rPr>
                <w:rFonts w:ascii="Times New Roman" w:hAnsi="Times New Roman" w:eastAsia="黑体"/>
                <w:b w:val="0"/>
                <w:bCs/>
                <w:szCs w:val="21"/>
              </w:rPr>
            </w:pPr>
            <w:r>
              <w:rPr>
                <w:rFonts w:ascii="Times New Roman" w:hAnsi="Times New Roman" w:eastAsia="黑体"/>
                <w:b w:val="0"/>
                <w:bCs/>
                <w:szCs w:val="21"/>
              </w:rPr>
              <w:t>20</w:t>
            </w:r>
            <w:r>
              <w:rPr>
                <w:rFonts w:hint="eastAsia" w:ascii="Times New Roman" w:hAnsi="Times New Roman" w:eastAsia="黑体"/>
                <w:b w:val="0"/>
                <w:bCs/>
                <w:szCs w:val="21"/>
                <w:lang w:val="en-US" w:eastAsia="zh-CN"/>
              </w:rPr>
              <w:t>23</w:t>
            </w:r>
            <w:r>
              <w:rPr>
                <w:rFonts w:ascii="Times New Roman" w:hAnsi="Times New Roman" w:eastAsia="黑体"/>
                <w:b w:val="0"/>
                <w:bCs/>
                <w:szCs w:val="21"/>
              </w:rPr>
              <w:t>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销售收入（万元）</w:t>
            </w:r>
          </w:p>
        </w:tc>
        <w:tc>
          <w:tcPr>
            <w:tcW w:w="1531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销售收入平均增长率（%）</w:t>
            </w:r>
          </w:p>
        </w:tc>
        <w:tc>
          <w:tcPr>
            <w:tcW w:w="4790" w:type="dxa"/>
            <w:gridSpan w:val="3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利润总额（万元）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净利润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年经营现金净流量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净资产（万元）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流动资产合计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出口总额（万美元）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资产总额（万元）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流动负债合计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负债总额（万元）</w:t>
            </w:r>
          </w:p>
        </w:tc>
        <w:tc>
          <w:tcPr>
            <w:tcW w:w="1531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</w:p>
        </w:tc>
        <w:tc>
          <w:tcPr>
            <w:tcW w:w="1700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近三年研究开发费用总额（万元）</w:t>
            </w:r>
          </w:p>
        </w:tc>
        <w:tc>
          <w:tcPr>
            <w:tcW w:w="4790" w:type="dxa"/>
            <w:gridSpan w:val="3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06" w:type="dxa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近三年研究开发费用总额占同期销售收入总额比例（%）</w:t>
            </w:r>
          </w:p>
        </w:tc>
        <w:tc>
          <w:tcPr>
            <w:tcW w:w="4790" w:type="dxa"/>
            <w:gridSpan w:val="3"/>
            <w:noWrap w:val="0"/>
            <w:vAlign w:val="center"/>
          </w:tcPr>
          <w:p>
            <w:pPr>
              <w:tabs>
                <w:tab w:val="left" w:pos="6660"/>
              </w:tabs>
              <w:snapToGrid w:val="0"/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textAlignment w:val="auto"/>
        <w:rPr>
          <w:rFonts w:hint="default" w:ascii="Times New Roman" w:hAnsi="Times New Roman" w:eastAsia="楷体_GB2312" w:cs="Times New Roman"/>
          <w:szCs w:val="20"/>
        </w:rPr>
      </w:pPr>
      <w:r>
        <w:rPr>
          <w:rFonts w:hint="default" w:ascii="Times New Roman" w:hAnsi="Times New Roman" w:eastAsia="楷体_GB2312" w:cs="Times New Roman"/>
          <w:szCs w:val="20"/>
        </w:rPr>
        <w:t>备注：</w:t>
      </w:r>
    </w:p>
    <w:p>
      <w:pPr>
        <w:keepNext w:val="0"/>
        <w:keepLines w:val="0"/>
        <w:pageBreakBefore w:val="0"/>
        <w:widowControl w:val="0"/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0" w:leftChars="0" w:firstLine="420" w:firstLineChars="200"/>
        <w:textAlignment w:val="auto"/>
        <w:rPr>
          <w:rFonts w:hint="default" w:ascii="Times New Roman" w:hAnsi="Times New Roman" w:eastAsia="楷体_GB2312" w:cs="Times New Roman"/>
          <w:szCs w:val="20"/>
        </w:rPr>
      </w:pPr>
      <w:r>
        <w:rPr>
          <w:rFonts w:hint="default" w:ascii="Times New Roman" w:hAnsi="Times New Roman" w:eastAsia="楷体_GB2312" w:cs="Times New Roman"/>
          <w:szCs w:val="20"/>
        </w:rPr>
        <w:t>销售收入平均增长率＝{1/2×（第二年销售收入÷第一年销售收入＋第三年销售收入÷第二年销售收入）－1}×100%。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="0" w:leftChars="0" w:firstLine="480" w:firstLineChars="200"/>
        <w:textAlignment w:val="auto"/>
        <w:rPr>
          <w:rFonts w:hint="eastAsia" w:ascii="黑体" w:hAnsi="黑体" w:eastAsia="黑体" w:cs="黑体"/>
          <w:bCs/>
          <w:sz w:val="24"/>
        </w:rPr>
      </w:pPr>
      <w:r>
        <w:rPr>
          <w:rFonts w:hint="eastAsia" w:ascii="黑体" w:hAnsi="黑体" w:eastAsia="黑体" w:cs="黑体"/>
          <w:bCs/>
          <w:sz w:val="24"/>
        </w:rPr>
        <w:t>承诺</w:t>
      </w:r>
    </w:p>
    <w:p>
      <w:pPr>
        <w:keepNext w:val="0"/>
        <w:keepLines w:val="0"/>
        <w:pageBreakBefore w:val="0"/>
        <w:widowControl w:val="0"/>
        <w:numPr>
          <w:numId w:val="0"/>
        </w:numPr>
        <w:tabs>
          <w:tab w:val="left" w:pos="666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exact"/>
        <w:ind w:leftChars="200"/>
        <w:textAlignment w:val="auto"/>
        <w:rPr>
          <w:rFonts w:hint="eastAsia" w:ascii="黑体" w:hAnsi="黑体" w:eastAsia="黑体" w:cs="黑体"/>
          <w:bCs/>
          <w:sz w:val="24"/>
        </w:rPr>
      </w:pPr>
    </w:p>
    <w:tbl>
      <w:tblPr>
        <w:tblStyle w:val="5"/>
        <w:tblW w:w="907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5" w:hRule="atLeast"/>
          <w:jc w:val="center"/>
        </w:trPr>
        <w:tc>
          <w:tcPr>
            <w:tcW w:w="9072" w:type="dxa"/>
            <w:noWrap w:val="0"/>
            <w:vAlign w:val="top"/>
          </w:tcPr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企业申请说明</w:t>
            </w: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本企业申报材料内容可靠，相关数据真实。本企业承诺对申报材料内容的真实性承担法律责任。</w:t>
            </w: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 xml:space="preserve">    </w:t>
            </w: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 xml:space="preserve">     （ 公    章 ）</w:t>
            </w:r>
            <w:bookmarkStart w:id="0" w:name="_GoBack"/>
            <w:bookmarkEnd w:id="0"/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 xml:space="preserve">                                 法定代表人（授权人）签章：</w:t>
            </w: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</w:p>
          <w:p>
            <w:pPr>
              <w:tabs>
                <w:tab w:val="left" w:pos="6660"/>
              </w:tabs>
              <w:snapToGrid w:val="0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 xml:space="preserve">                                                      年     月     日</w:t>
            </w:r>
          </w:p>
        </w:tc>
      </w:tr>
    </w:tbl>
    <w:p/>
    <w:sectPr>
      <w:footerReference r:id="rId8" w:type="default"/>
      <w:pgSz w:w="11906" w:h="16838"/>
      <w:pgMar w:top="1134" w:right="1474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DEA23F5-53AC-4BB0-917D-67793F84B6B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C883E89-1AAA-4274-8B48-62098E32A97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7621818-C22E-4AF6-A605-19F15FACFA9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57787115-2175-4382-8491-DCE9E42DF50F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DA7C03A9-E936-482E-84DB-683FC28076CF}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-229235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8.0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QxQHSzMMBESn3p&#10;0Qrtvh347E1xBk1n+jnxlm9qlLJlPjwwh8FA+Xg64R5LKQ1SmsGipDLuy7/OYzz6BS8lDQYtpxrv&#10;ihL5XqOPAAyj4UZjPxr6qO4MJhe9QS2diQsuyNEsnVGf8Z5WMQdcTHNkymkYzbvQDzveIxerVReE&#10;ybMsbPXO8ggd5fF2dQyQs1M5itIrge7EDWav69PwTuJw/7nvoh7/Dc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v/MidYAAAAIAQAADwAAAAAAAAABACAAAAAiAAAAZHJzL2Rvd25yZXYueG1sUEsB&#10;AhQAFAAAAAgAh07iQFB4HF0wAgAAYwQAAA4AAAAAAAAAAQAgAAAAJ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Style w:val="7"/>
                              <w:rFonts w:eastAsia="方正仿宋_GBK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7"/>
                              <w:rFonts w:hint="eastAsia" w:eastAsia="方正仿宋_GBK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Style w:val="7"/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7"/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Style w:val="7"/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7"/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6</w:t>
                          </w:r>
                          <w:r>
                            <w:rPr>
                              <w:rStyle w:val="7"/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7"/>
                              <w:rFonts w:hint="eastAsia" w:eastAsia="方正仿宋_GBK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2Zxg5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Style w:val="7"/>
                        <w:rFonts w:eastAsia="方正仿宋_GBK"/>
                        <w:sz w:val="28"/>
                        <w:szCs w:val="28"/>
                      </w:rPr>
                    </w:pPr>
                    <w:r>
                      <w:rPr>
                        <w:rStyle w:val="7"/>
                        <w:rFonts w:hint="eastAsia" w:eastAsia="方正仿宋_GBK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Style w:val="7"/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7"/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Style w:val="7"/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7"/>
                        <w:rFonts w:ascii="Times New Roman" w:hAnsi="Times New Roman" w:cs="Times New Roman"/>
                        <w:sz w:val="28"/>
                        <w:szCs w:val="28"/>
                      </w:rPr>
                      <w:t>6</w:t>
                    </w:r>
                    <w:r>
                      <w:rPr>
                        <w:rStyle w:val="7"/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7"/>
                        <w:rFonts w:hint="eastAsia" w:eastAsia="方正仿宋_GBK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750191"/>
    <w:multiLevelType w:val="singleLevel"/>
    <w:tmpl w:val="1575019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MjJmODAzZDAwOTBkMTE1YmQxNjAxYzY2NDBmZjUifQ=="/>
  </w:docVars>
  <w:rsids>
    <w:rsidRoot w:val="4A831D0C"/>
    <w:rsid w:val="34D355D7"/>
    <w:rsid w:val="4A831D0C"/>
    <w:rsid w:val="60245479"/>
    <w:rsid w:val="71EA06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qFormat/>
    <w:uiPriority w:val="0"/>
    <w:pPr>
      <w:adjustRightInd w:val="0"/>
      <w:spacing w:before="152" w:after="160"/>
      <w:textAlignment w:val="baseline"/>
    </w:pPr>
    <w:rPr>
      <w:rFonts w:ascii="Arial" w:hAnsi="Arial" w:eastAsia="黑体" w:cs="Times New Roman"/>
      <w:szCs w:val="20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1527</Words>
  <Characters>1564</Characters>
  <Lines>0</Lines>
  <Paragraphs>0</Paragraphs>
  <TotalTime>5</TotalTime>
  <ScaleCrop>false</ScaleCrop>
  <LinksUpToDate>false</LinksUpToDate>
  <CharactersWithSpaces>2029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2022-08-01T09:25:00Z</dcterms:created>
  <dc:creator>李堃怡</dc:creator>
  <cp:lastModifiedBy>Paul 98</cp:lastModifiedBy>
  <dcterms:modified xsi:type="dcterms:W3CDTF">2024-02-18T00:44:50Z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163151BC78634DFBA1FE880430B838FF</vt:lpwstr>
  </property>
</Properties>
</file>