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right="0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附件1</w:t>
      </w:r>
    </w:p>
    <w:p>
      <w:pPr>
        <w:jc w:val="center"/>
        <w:rPr>
          <w:rFonts w:ascii="Times New Roman" w:hAnsi="Times New Roman"/>
          <w:b/>
          <w:spacing w:val="30"/>
          <w:sz w:val="44"/>
          <w:szCs w:val="44"/>
        </w:rPr>
      </w:pPr>
    </w:p>
    <w:p>
      <w:pPr>
        <w:jc w:val="center"/>
        <w:rPr>
          <w:rFonts w:ascii="Times New Roman" w:hAnsi="Times New Roman"/>
          <w:b/>
          <w:spacing w:val="30"/>
          <w:sz w:val="44"/>
          <w:szCs w:val="44"/>
        </w:rPr>
      </w:pPr>
    </w:p>
    <w:p>
      <w:pPr>
        <w:spacing w:line="700" w:lineRule="exact"/>
        <w:jc w:val="center"/>
        <w:rPr>
          <w:rFonts w:ascii="Times New Roman" w:hAnsi="Times New Roman" w:eastAsia="方正小标宋简体"/>
          <w:sz w:val="52"/>
          <w:szCs w:val="52"/>
        </w:rPr>
      </w:pPr>
      <w:r>
        <w:rPr>
          <w:rFonts w:ascii="Times New Roman" w:hAnsi="Times New Roman" w:eastAsia="方正小标宋简体"/>
          <w:sz w:val="52"/>
          <w:szCs w:val="52"/>
        </w:rPr>
        <w:t>广西瞪羚企业培育库入库企业</w:t>
      </w:r>
    </w:p>
    <w:p>
      <w:pPr>
        <w:spacing w:line="700" w:lineRule="exact"/>
        <w:jc w:val="center"/>
        <w:rPr>
          <w:rFonts w:ascii="Times New Roman" w:hAnsi="Times New Roman" w:eastAsia="方正小标宋简体"/>
          <w:sz w:val="52"/>
          <w:szCs w:val="52"/>
        </w:rPr>
      </w:pPr>
      <w:r>
        <w:rPr>
          <w:rFonts w:ascii="Times New Roman" w:hAnsi="Times New Roman" w:eastAsia="方正小标宋简体"/>
          <w:sz w:val="52"/>
          <w:szCs w:val="52"/>
        </w:rPr>
        <w:t>基本信息表</w:t>
      </w:r>
    </w:p>
    <w:p>
      <w:pPr>
        <w:spacing w:line="600" w:lineRule="exact"/>
        <w:ind w:firstLine="723" w:firstLineChars="200"/>
        <w:rPr>
          <w:rFonts w:ascii="Times New Roman" w:hAnsi="Times New Roman"/>
          <w:b/>
          <w:sz w:val="36"/>
          <w:szCs w:val="36"/>
        </w:rPr>
      </w:pPr>
    </w:p>
    <w:p>
      <w:pPr>
        <w:jc w:val="center"/>
        <w:rPr>
          <w:rFonts w:ascii="Times New Roman" w:hAnsi="Times New Roman"/>
          <w:b/>
          <w:sz w:val="36"/>
          <w:szCs w:val="36"/>
        </w:rPr>
      </w:pPr>
    </w:p>
    <w:p>
      <w:pPr>
        <w:jc w:val="center"/>
        <w:rPr>
          <w:rFonts w:ascii="Times New Roman" w:hAnsi="Times New Roman"/>
          <w:b/>
          <w:sz w:val="36"/>
          <w:szCs w:val="36"/>
        </w:rPr>
      </w:pPr>
    </w:p>
    <w:p>
      <w:pPr>
        <w:jc w:val="left"/>
        <w:rPr>
          <w:rFonts w:ascii="Times New Roman" w:hAnsi="Times New Roman"/>
          <w:b/>
          <w:sz w:val="36"/>
          <w:szCs w:val="36"/>
        </w:rPr>
      </w:pPr>
    </w:p>
    <w:p>
      <w:pPr>
        <w:jc w:val="left"/>
        <w:rPr>
          <w:rFonts w:ascii="Times New Roman" w:hAnsi="Times New Roman"/>
          <w:b/>
          <w:sz w:val="36"/>
          <w:szCs w:val="36"/>
        </w:rPr>
      </w:pPr>
    </w:p>
    <w:p>
      <w:pPr>
        <w:jc w:val="left"/>
        <w:rPr>
          <w:rFonts w:ascii="Times New Roman" w:hAnsi="Times New Roman"/>
          <w:b/>
          <w:sz w:val="36"/>
          <w:szCs w:val="36"/>
        </w:rPr>
      </w:pPr>
    </w:p>
    <w:p>
      <w:pPr>
        <w:jc w:val="left"/>
        <w:rPr>
          <w:rFonts w:ascii="Times New Roman" w:hAnsi="Times New Roman"/>
          <w:b/>
          <w:sz w:val="36"/>
          <w:szCs w:val="36"/>
        </w:rPr>
      </w:pPr>
    </w:p>
    <w:p>
      <w:pPr>
        <w:jc w:val="left"/>
        <w:rPr>
          <w:rFonts w:ascii="Times New Roman" w:hAnsi="Times New Roman"/>
          <w:b/>
          <w:sz w:val="36"/>
          <w:szCs w:val="36"/>
        </w:rPr>
      </w:pPr>
    </w:p>
    <w:p>
      <w:pPr>
        <w:jc w:val="left"/>
        <w:rPr>
          <w:rFonts w:ascii="Times New Roman" w:hAnsi="Times New Roman"/>
          <w:b/>
          <w:sz w:val="36"/>
          <w:szCs w:val="36"/>
        </w:rPr>
      </w:pPr>
    </w:p>
    <w:p>
      <w:pPr>
        <w:jc w:val="left"/>
        <w:rPr>
          <w:rFonts w:ascii="Times New Roman" w:hAnsi="Times New Roman"/>
          <w:b/>
          <w:sz w:val="36"/>
          <w:szCs w:val="36"/>
        </w:rPr>
      </w:pPr>
    </w:p>
    <w:p>
      <w:pPr>
        <w:jc w:val="left"/>
        <w:rPr>
          <w:rFonts w:ascii="Times New Roman" w:hAnsi="Times New Roman"/>
          <w:b/>
          <w:sz w:val="36"/>
          <w:szCs w:val="36"/>
        </w:rPr>
      </w:pPr>
    </w:p>
    <w:p>
      <w:pPr>
        <w:snapToGrid w:val="0"/>
        <w:spacing w:line="480" w:lineRule="auto"/>
        <w:ind w:firstLine="800" w:firstLineChars="250"/>
        <w:rPr>
          <w:rFonts w:ascii="Times New Roman" w:hAnsi="Times New Roman" w:eastAsia="仿宋_GB2312" w:cs="Times New Roman"/>
          <w:sz w:val="32"/>
          <w:szCs w:val="32"/>
          <w:vertAlign w:val="subscript"/>
        </w:rPr>
      </w:pPr>
      <w:r>
        <w:rPr>
          <w:rFonts w:ascii="Times New Roman" w:hAnsi="Times New Roman" w:eastAsia="仿宋_GB2312" w:cs="Times New Roman"/>
          <w:sz w:val="32"/>
          <w:szCs w:val="32"/>
        </w:rPr>
        <w:t>企业名称：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        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>（盖章）</w:t>
      </w:r>
    </w:p>
    <w:p>
      <w:pPr>
        <w:tabs>
          <w:tab w:val="left" w:pos="6660"/>
        </w:tabs>
        <w:snapToGrid w:val="0"/>
        <w:spacing w:line="480" w:lineRule="auto"/>
        <w:ind w:firstLine="800" w:firstLineChars="25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推荐单位：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        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>（盖章）</w:t>
      </w:r>
    </w:p>
    <w:p>
      <w:pPr>
        <w:tabs>
          <w:tab w:val="left" w:pos="6660"/>
        </w:tabs>
        <w:snapToGrid w:val="0"/>
        <w:spacing w:line="480" w:lineRule="auto"/>
        <w:ind w:firstLine="800" w:firstLineChars="25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填报日期：           年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月    日</w:t>
      </w:r>
    </w:p>
    <w:p>
      <w:pPr>
        <w:tabs>
          <w:tab w:val="left" w:pos="6660"/>
        </w:tabs>
        <w:snapToGrid w:val="0"/>
        <w:jc w:val="center"/>
        <w:rPr>
          <w:rFonts w:ascii="Times New Roman" w:hAnsi="Times New Roman"/>
          <w:b/>
          <w:spacing w:val="26"/>
          <w:sz w:val="30"/>
          <w:szCs w:val="30"/>
        </w:rPr>
      </w:pPr>
    </w:p>
    <w:p>
      <w:pPr>
        <w:tabs>
          <w:tab w:val="left" w:pos="6660"/>
        </w:tabs>
        <w:snapToGrid w:val="0"/>
        <w:jc w:val="center"/>
        <w:rPr>
          <w:rFonts w:ascii="Times New Roman" w:hAnsi="Times New Roman"/>
          <w:b/>
          <w:spacing w:val="26"/>
          <w:sz w:val="30"/>
          <w:szCs w:val="30"/>
        </w:rPr>
      </w:pPr>
    </w:p>
    <w:p>
      <w:pPr>
        <w:tabs>
          <w:tab w:val="left" w:pos="6660"/>
        </w:tabs>
        <w:snapToGrid w:val="0"/>
        <w:jc w:val="center"/>
        <w:rPr>
          <w:rFonts w:ascii="Times New Roman" w:hAnsi="Times New Roman"/>
          <w:b/>
          <w:spacing w:val="26"/>
          <w:sz w:val="30"/>
          <w:szCs w:val="30"/>
        </w:rPr>
      </w:pPr>
    </w:p>
    <w:p>
      <w:pPr>
        <w:tabs>
          <w:tab w:val="left" w:pos="6660"/>
        </w:tabs>
        <w:snapToGrid w:val="0"/>
        <w:jc w:val="center"/>
        <w:rPr>
          <w:rFonts w:ascii="Times New Roman" w:hAnsi="Times New Roman"/>
          <w:b/>
          <w:spacing w:val="26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tabs>
          <w:tab w:val="left" w:pos="66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ascii="Times New Roman" w:hAnsi="Times New Roman"/>
          <w:b/>
          <w:spacing w:val="26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66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ascii="Times New Roman" w:hAnsi="Times New Roman" w:eastAsia="楷体_GB2312" w:cs="Times New Roman"/>
          <w:b/>
          <w:spacing w:val="26"/>
          <w:sz w:val="28"/>
          <w:szCs w:val="28"/>
        </w:rPr>
      </w:pPr>
      <w:r>
        <w:rPr>
          <w:rFonts w:ascii="Times New Roman" w:hAnsi="Times New Roman" w:eastAsia="楷体_GB2312" w:cs="Times New Roman"/>
          <w:b/>
          <w:spacing w:val="26"/>
          <w:sz w:val="28"/>
          <w:szCs w:val="28"/>
        </w:rPr>
        <w:t>广西壮族自治区科学技术厅编制</w:t>
      </w:r>
    </w:p>
    <w:p>
      <w:pPr>
        <w:keepNext w:val="0"/>
        <w:keepLines w:val="0"/>
        <w:pageBreakBefore w:val="0"/>
        <w:widowControl w:val="0"/>
        <w:tabs>
          <w:tab w:val="left" w:pos="66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eastAsia="楷体_GB2312" w:cs="Times New Roman"/>
          <w:b/>
          <w:spacing w:val="26"/>
          <w:sz w:val="28"/>
          <w:szCs w:val="28"/>
        </w:rPr>
        <w:t>二〇二二年</w:t>
      </w:r>
    </w:p>
    <w:p>
      <w:pPr>
        <w:tabs>
          <w:tab w:val="left" w:pos="6660"/>
        </w:tabs>
        <w:snapToGrid w:val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br w:type="page"/>
      </w:r>
    </w:p>
    <w:p>
      <w:pPr>
        <w:tabs>
          <w:tab w:val="left" w:pos="6660"/>
        </w:tabs>
        <w:snapToGrid w:val="0"/>
        <w:jc w:val="center"/>
        <w:rPr>
          <w:rFonts w:ascii="方正小标宋简体" w:hAnsi="Times New Roman" w:eastAsia="方正小标宋简体"/>
          <w:sz w:val="36"/>
          <w:szCs w:val="36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填 写 说 明</w:t>
      </w:r>
    </w:p>
    <w:p>
      <w:pPr>
        <w:spacing w:line="360" w:lineRule="auto"/>
        <w:jc w:val="left"/>
        <w:rPr>
          <w:rFonts w:ascii="Times New Roman" w:hAnsi="Times New Roman"/>
          <w:sz w:val="28"/>
          <w:szCs w:val="28"/>
        </w:rPr>
      </w:pPr>
    </w:p>
    <w:p>
      <w:pPr>
        <w:spacing w:line="500" w:lineRule="exact"/>
        <w:ind w:firstLine="565" w:firstLineChars="20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1、申请企业应认真填写，叙述文字简明扼要，书写一律打印。</w:t>
      </w:r>
    </w:p>
    <w:p>
      <w:pPr>
        <w:spacing w:line="500" w:lineRule="exact"/>
        <w:ind w:firstLine="565" w:firstLineChars="20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2、各栏目不得空缺，无内容时填写“无”或“0”；数据有小数时，保留两位小数。</w:t>
      </w:r>
    </w:p>
    <w:p>
      <w:pPr>
        <w:spacing w:line="500" w:lineRule="exact"/>
        <w:ind w:firstLine="565" w:firstLineChars="20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3、</w:t>
      </w:r>
      <w:r>
        <w:rPr>
          <w:rFonts w:hint="eastAsia" w:ascii="Times New Roman" w:hAnsi="Times New Roman"/>
          <w:sz w:val="28"/>
          <w:szCs w:val="28"/>
        </w:rPr>
        <w:t>有关财务数据要与审计报告报表一致。</w:t>
      </w:r>
    </w:p>
    <w:p>
      <w:pPr>
        <w:spacing w:line="500" w:lineRule="exact"/>
        <w:ind w:firstLine="565" w:firstLineChars="20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4、“产业领域”主要包括广西传统优势产业、先进制造业、新一代信息技术、互联网经济、高性能新材料、生态环保、优势特色农业、海洋资源开发利用、大健康等产业。</w:t>
      </w:r>
    </w:p>
    <w:p>
      <w:pPr>
        <w:spacing w:line="500" w:lineRule="exact"/>
        <w:ind w:firstLine="565" w:firstLineChars="20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5、企业人员情况按照20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22</w:t>
      </w:r>
      <w:r>
        <w:rPr>
          <w:rFonts w:ascii="Times New Roman" w:hAnsi="Times New Roman"/>
          <w:sz w:val="28"/>
          <w:szCs w:val="28"/>
        </w:rPr>
        <w:t>年末数据统计。</w:t>
      </w:r>
    </w:p>
    <w:p>
      <w:pPr>
        <w:spacing w:line="500" w:lineRule="exact"/>
        <w:ind w:firstLine="565" w:firstLineChars="20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6、近三年是指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2020</w:t>
      </w:r>
      <w:r>
        <w:rPr>
          <w:rFonts w:ascii="Times New Roman" w:hAnsi="Times New Roman"/>
          <w:sz w:val="28"/>
          <w:szCs w:val="28"/>
        </w:rPr>
        <w:t>年、20</w:t>
      </w:r>
      <w:r>
        <w:rPr>
          <w:rFonts w:hint="eastAsia" w:ascii="Times New Roman" w:hAnsi="Times New Roman"/>
          <w:sz w:val="28"/>
          <w:szCs w:val="28"/>
        </w:rPr>
        <w:t>2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1</w:t>
      </w:r>
      <w:r>
        <w:rPr>
          <w:rFonts w:ascii="Times New Roman" w:hAnsi="Times New Roman"/>
          <w:sz w:val="28"/>
          <w:szCs w:val="28"/>
        </w:rPr>
        <w:t>年、20</w:t>
      </w:r>
      <w:r>
        <w:rPr>
          <w:rFonts w:hint="eastAsia" w:ascii="Times New Roman" w:hAnsi="Times New Roman"/>
          <w:sz w:val="28"/>
          <w:szCs w:val="28"/>
        </w:rPr>
        <w:t>2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2</w:t>
      </w:r>
      <w:r>
        <w:rPr>
          <w:rFonts w:ascii="Times New Roman" w:hAnsi="Times New Roman"/>
          <w:sz w:val="28"/>
          <w:szCs w:val="28"/>
        </w:rPr>
        <w:t>年。</w:t>
      </w:r>
    </w:p>
    <w:p>
      <w:pPr>
        <w:spacing w:line="500" w:lineRule="exact"/>
        <w:ind w:firstLine="565" w:firstLineChars="20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7、知识产权、标准情况一栏中，未明确说明近三年时限的，均按照截止申报日前统计数填写。</w:t>
      </w:r>
    </w:p>
    <w:p>
      <w:pPr>
        <w:spacing w:line="500" w:lineRule="exact"/>
        <w:ind w:firstLine="565" w:firstLineChars="20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、其中知识产权按照《高新技术企业认定管理办法》有关要求进行统计，知识产权明细表中“类别”填写发明专利（含国防专利）、实用新型、非简单改变的外观设计、软件著作权、植物新品种、国家级农作物品种、国家新药、国家一级中药保护品种、集成电路布图设计专有权等，“获得方式”一栏填写自主研发、转让（受让、受赠、并购）。</w:t>
      </w:r>
    </w:p>
    <w:p>
      <w:pPr>
        <w:spacing w:line="500" w:lineRule="exact"/>
        <w:ind w:firstLine="565" w:firstLineChars="202"/>
        <w:rPr>
          <w:rFonts w:ascii="Times New Roman" w:hAnsi="Times New Roman"/>
          <w:sz w:val="28"/>
          <w:szCs w:val="28"/>
        </w:rPr>
        <w:sectPr>
          <w:headerReference r:id="rId5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2098" w:right="1531" w:bottom="1417" w:left="1531" w:header="119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  <w:r>
        <w:rPr>
          <w:rFonts w:ascii="Times New Roman" w:hAnsi="Times New Roman"/>
          <w:sz w:val="28"/>
          <w:szCs w:val="28"/>
        </w:rPr>
        <w:t>9、申报材料书籍式装订成册，指定位置加盖企业公章并加盖骑缝章。</w:t>
      </w:r>
    </w:p>
    <w:p>
      <w:pPr>
        <w:spacing w:after="240" w:afterLines="100" w:line="590" w:lineRule="exact"/>
        <w:jc w:val="center"/>
        <w:rPr>
          <w:rFonts w:ascii="Times New Roman" w:hAnsi="Times New Roman" w:eastAsia="方正小标宋简体"/>
          <w:spacing w:val="-10"/>
          <w:sz w:val="36"/>
          <w:szCs w:val="36"/>
        </w:rPr>
      </w:pPr>
      <w:r>
        <w:rPr>
          <w:rFonts w:ascii="Times New Roman" w:hAnsi="Times New Roman" w:eastAsia="方正小标宋简体"/>
          <w:sz w:val="44"/>
          <w:szCs w:val="44"/>
        </w:rPr>
        <w:t>广西瞪羚企业培育库入库企业基本信息表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480" w:firstLineChars="200"/>
        <w:textAlignment w:val="auto"/>
        <w:outlineLvl w:val="0"/>
        <w:rPr>
          <w:rFonts w:ascii="Times New Roman" w:hAnsi="Times New Roman" w:eastAsia="黑体"/>
          <w:bCs/>
        </w:rPr>
      </w:pPr>
      <w:r>
        <w:rPr>
          <w:rFonts w:ascii="Times New Roman" w:hAnsi="Times New Roman" w:eastAsia="黑体"/>
          <w:bCs/>
          <w:sz w:val="24"/>
        </w:rPr>
        <w:t>一、企业基本情况</w:t>
      </w:r>
    </w:p>
    <w:tbl>
      <w:tblPr>
        <w:tblStyle w:val="5"/>
        <w:tblW w:w="966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57"/>
        <w:gridCol w:w="243"/>
        <w:gridCol w:w="1255"/>
        <w:gridCol w:w="1417"/>
        <w:gridCol w:w="313"/>
        <w:gridCol w:w="665"/>
        <w:gridCol w:w="440"/>
        <w:gridCol w:w="47"/>
        <w:gridCol w:w="258"/>
        <w:gridCol w:w="6"/>
        <w:gridCol w:w="802"/>
        <w:gridCol w:w="552"/>
        <w:gridCol w:w="246"/>
        <w:gridCol w:w="1088"/>
        <w:gridCol w:w="244"/>
        <w:gridCol w:w="133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2255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企业名称</w:t>
            </w:r>
          </w:p>
        </w:tc>
        <w:tc>
          <w:tcPr>
            <w:tcW w:w="2835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911" w:type="dxa"/>
            <w:gridSpan w:val="6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法人代表</w:t>
            </w:r>
          </w:p>
        </w:tc>
        <w:tc>
          <w:tcPr>
            <w:tcW w:w="2664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2255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详细地址</w:t>
            </w:r>
          </w:p>
        </w:tc>
        <w:tc>
          <w:tcPr>
            <w:tcW w:w="7410" w:type="dxa"/>
            <w:gridSpan w:val="13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2255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注册时间</w:t>
            </w:r>
          </w:p>
        </w:tc>
        <w:tc>
          <w:tcPr>
            <w:tcW w:w="2882" w:type="dxa"/>
            <w:gridSpan w:val="5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864" w:type="dxa"/>
            <w:gridSpan w:val="5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注册资金（万元）</w:t>
            </w:r>
          </w:p>
        </w:tc>
        <w:tc>
          <w:tcPr>
            <w:tcW w:w="2664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2255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统一社会信用代码</w:t>
            </w:r>
          </w:p>
        </w:tc>
        <w:tc>
          <w:tcPr>
            <w:tcW w:w="2882" w:type="dxa"/>
            <w:gridSpan w:val="5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864" w:type="dxa"/>
            <w:gridSpan w:val="5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主营产品或服务</w:t>
            </w:r>
          </w:p>
        </w:tc>
        <w:tc>
          <w:tcPr>
            <w:tcW w:w="2664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1000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所属区域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是否属</w:t>
            </w:r>
          </w:p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高新区</w:t>
            </w:r>
          </w:p>
        </w:tc>
        <w:tc>
          <w:tcPr>
            <w:tcW w:w="1465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是  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否</w:t>
            </w:r>
          </w:p>
        </w:tc>
        <w:tc>
          <w:tcPr>
            <w:tcW w:w="1066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职工总数</w:t>
            </w:r>
          </w:p>
        </w:tc>
        <w:tc>
          <w:tcPr>
            <w:tcW w:w="798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332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研发人员数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1000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联系人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电话</w:t>
            </w:r>
          </w:p>
        </w:tc>
        <w:tc>
          <w:tcPr>
            <w:tcW w:w="2531" w:type="dxa"/>
            <w:gridSpan w:val="7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98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Email</w:t>
            </w:r>
          </w:p>
        </w:tc>
        <w:tc>
          <w:tcPr>
            <w:tcW w:w="2664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2255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是否为经过认定的国家高新技术企业</w:t>
            </w:r>
          </w:p>
        </w:tc>
        <w:tc>
          <w:tcPr>
            <w:tcW w:w="2882" w:type="dxa"/>
            <w:gridSpan w:val="5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是   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否</w:t>
            </w:r>
          </w:p>
        </w:tc>
        <w:tc>
          <w:tcPr>
            <w:tcW w:w="1864" w:type="dxa"/>
            <w:gridSpan w:val="5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国家高企证书编号</w:t>
            </w:r>
          </w:p>
        </w:tc>
        <w:tc>
          <w:tcPr>
            <w:tcW w:w="2664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2255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是否为国家知识产权示范企业</w:t>
            </w:r>
          </w:p>
        </w:tc>
        <w:tc>
          <w:tcPr>
            <w:tcW w:w="2395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是   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否</w:t>
            </w:r>
          </w:p>
        </w:tc>
        <w:tc>
          <w:tcPr>
            <w:tcW w:w="2351" w:type="dxa"/>
            <w:gridSpan w:val="7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是否为历届创新创业大赛获奖企业（国赛、区赛）</w:t>
            </w:r>
          </w:p>
        </w:tc>
        <w:tc>
          <w:tcPr>
            <w:tcW w:w="2664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是   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2255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企业是否上市</w:t>
            </w:r>
          </w:p>
        </w:tc>
        <w:tc>
          <w:tcPr>
            <w:tcW w:w="2882" w:type="dxa"/>
            <w:gridSpan w:val="5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是   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否</w:t>
            </w:r>
          </w:p>
        </w:tc>
        <w:tc>
          <w:tcPr>
            <w:tcW w:w="1864" w:type="dxa"/>
            <w:gridSpan w:val="5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上市代码</w:t>
            </w:r>
          </w:p>
        </w:tc>
        <w:tc>
          <w:tcPr>
            <w:tcW w:w="2664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2255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产业领域</w:t>
            </w:r>
          </w:p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（可多选）</w:t>
            </w:r>
          </w:p>
        </w:tc>
        <w:tc>
          <w:tcPr>
            <w:tcW w:w="7410" w:type="dxa"/>
            <w:gridSpan w:val="13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</w:rPr>
              <w:t xml:space="preserve">广西传统优势产业     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</w:rPr>
              <w:t xml:space="preserve">先进制造业          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</w:rPr>
              <w:t xml:space="preserve">新一代信息技术  </w:t>
            </w:r>
          </w:p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□互联网经济           □高性能新材料        □生态环保</w:t>
            </w:r>
          </w:p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□优势特色农业         □海洋资源开发利用    □大健康等产业</w:t>
            </w:r>
          </w:p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</w:rPr>
              <w:t xml:space="preserve">其它领域（请注明具体领域）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2255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注册登记</w:t>
            </w:r>
          </w:p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类    型</w:t>
            </w:r>
          </w:p>
        </w:tc>
        <w:tc>
          <w:tcPr>
            <w:tcW w:w="7410" w:type="dxa"/>
            <w:gridSpan w:val="13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国有或国有控股企业　 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外商投资企业         </w:t>
            </w:r>
          </w:p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集体企业　           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有限责任公司         </w:t>
            </w:r>
          </w:p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私营企业             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股份有限公司          </w:t>
            </w:r>
          </w:p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联营企业    　       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港、澳、台商投资企业 </w:t>
            </w:r>
          </w:p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股份合作企业        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7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获得知识产权数量</w:t>
            </w:r>
          </w:p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（件）</w:t>
            </w:r>
          </w:p>
        </w:tc>
        <w:tc>
          <w:tcPr>
            <w:tcW w:w="3228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发明专利</w:t>
            </w:r>
          </w:p>
        </w:tc>
        <w:tc>
          <w:tcPr>
            <w:tcW w:w="1416" w:type="dxa"/>
            <w:gridSpan w:val="5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688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实用新型（近三年）</w:t>
            </w:r>
          </w:p>
        </w:tc>
        <w:tc>
          <w:tcPr>
            <w:tcW w:w="1576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7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3228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软件著作权（近三年）</w:t>
            </w:r>
          </w:p>
        </w:tc>
        <w:tc>
          <w:tcPr>
            <w:tcW w:w="1416" w:type="dxa"/>
            <w:gridSpan w:val="5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688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外观设计（近三年）</w:t>
            </w:r>
          </w:p>
        </w:tc>
        <w:tc>
          <w:tcPr>
            <w:tcW w:w="1576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7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3228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植物新品种</w:t>
            </w:r>
          </w:p>
        </w:tc>
        <w:tc>
          <w:tcPr>
            <w:tcW w:w="1416" w:type="dxa"/>
            <w:gridSpan w:val="5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688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国家级农作物品种</w:t>
            </w:r>
          </w:p>
        </w:tc>
        <w:tc>
          <w:tcPr>
            <w:tcW w:w="1576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7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3228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国家新药</w:t>
            </w:r>
          </w:p>
        </w:tc>
        <w:tc>
          <w:tcPr>
            <w:tcW w:w="1416" w:type="dxa"/>
            <w:gridSpan w:val="5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688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国家一级中药保护品种</w:t>
            </w:r>
          </w:p>
        </w:tc>
        <w:tc>
          <w:tcPr>
            <w:tcW w:w="1576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7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3228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集成电路布图设计专有权</w:t>
            </w:r>
          </w:p>
        </w:tc>
        <w:tc>
          <w:tcPr>
            <w:tcW w:w="1416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688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国防专利</w:t>
            </w:r>
          </w:p>
        </w:tc>
        <w:tc>
          <w:tcPr>
            <w:tcW w:w="157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665" w:type="dxa"/>
            <w:gridSpan w:val="1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企业获得的知识产权明细表（可加行）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序号</w:t>
            </w:r>
          </w:p>
        </w:tc>
        <w:tc>
          <w:tcPr>
            <w:tcW w:w="3228" w:type="dxa"/>
            <w:gridSpan w:val="4"/>
            <w:noWrap w:val="0"/>
            <w:vAlign w:val="top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知识产权名称</w:t>
            </w:r>
          </w:p>
        </w:tc>
        <w:tc>
          <w:tcPr>
            <w:tcW w:w="1416" w:type="dxa"/>
            <w:gridSpan w:val="5"/>
            <w:tcBorders>
              <w:right w:val="single" w:color="auto" w:sz="4" w:space="0"/>
            </w:tcBorders>
            <w:noWrap w:val="0"/>
            <w:vAlign w:val="top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类别</w:t>
            </w:r>
          </w:p>
        </w:tc>
        <w:tc>
          <w:tcPr>
            <w:tcW w:w="160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授权日期</w:t>
            </w:r>
          </w:p>
        </w:tc>
        <w:tc>
          <w:tcPr>
            <w:tcW w:w="108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授权号</w:t>
            </w:r>
          </w:p>
        </w:tc>
        <w:tc>
          <w:tcPr>
            <w:tcW w:w="1576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获得方式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228" w:type="dxa"/>
            <w:gridSpan w:val="4"/>
            <w:noWrap w:val="0"/>
            <w:vAlign w:val="top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416" w:type="dxa"/>
            <w:gridSpan w:val="5"/>
            <w:tcBorders>
              <w:right w:val="single" w:color="auto" w:sz="4" w:space="0"/>
            </w:tcBorders>
            <w:noWrap w:val="0"/>
            <w:vAlign w:val="top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60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8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576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7" w:type="dxa"/>
            <w:tcBorders>
              <w:left w:val="single" w:color="auto" w:sz="12" w:space="0"/>
              <w:bottom w:val="single" w:color="auto" w:sz="6" w:space="0"/>
            </w:tcBorders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</w:t>
            </w:r>
          </w:p>
        </w:tc>
        <w:tc>
          <w:tcPr>
            <w:tcW w:w="3228" w:type="dxa"/>
            <w:gridSpan w:val="4"/>
            <w:tcBorders>
              <w:bottom w:val="single" w:color="auto" w:sz="6" w:space="0"/>
            </w:tcBorders>
            <w:noWrap w:val="0"/>
            <w:vAlign w:val="top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416" w:type="dxa"/>
            <w:gridSpan w:val="5"/>
            <w:tcBorders>
              <w:right w:val="single" w:color="auto" w:sz="4" w:space="0"/>
            </w:tcBorders>
            <w:noWrap w:val="0"/>
            <w:vAlign w:val="top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60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8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576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…</w:t>
            </w:r>
          </w:p>
        </w:tc>
        <w:tc>
          <w:tcPr>
            <w:tcW w:w="3228" w:type="dxa"/>
            <w:gridSpan w:val="4"/>
            <w:tcBorders>
              <w:top w:val="single" w:color="auto" w:sz="6" w:space="0"/>
              <w:bottom w:val="single" w:color="auto" w:sz="12" w:space="0"/>
            </w:tcBorders>
            <w:noWrap w:val="0"/>
            <w:vAlign w:val="top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416" w:type="dxa"/>
            <w:gridSpan w:val="5"/>
            <w:tcBorders>
              <w:right w:val="single" w:color="auto" w:sz="4" w:space="0"/>
            </w:tcBorders>
            <w:noWrap w:val="0"/>
            <w:vAlign w:val="top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60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8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576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665" w:type="dxa"/>
            <w:gridSpan w:val="1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企业近三年开发新产品明细表（可加行）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序号</w:t>
            </w:r>
          </w:p>
        </w:tc>
        <w:tc>
          <w:tcPr>
            <w:tcW w:w="3228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新产品名称</w:t>
            </w:r>
          </w:p>
        </w:tc>
        <w:tc>
          <w:tcPr>
            <w:tcW w:w="1416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投产时间</w:t>
            </w:r>
          </w:p>
        </w:tc>
        <w:tc>
          <w:tcPr>
            <w:tcW w:w="160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累计销售收入（万元）</w:t>
            </w:r>
          </w:p>
        </w:tc>
        <w:tc>
          <w:tcPr>
            <w:tcW w:w="108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累计净利润（万元）</w:t>
            </w:r>
          </w:p>
        </w:tc>
        <w:tc>
          <w:tcPr>
            <w:tcW w:w="157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市场占有率（%）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5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228" w:type="dxa"/>
            <w:gridSpan w:val="4"/>
            <w:noWrap w:val="0"/>
            <w:vAlign w:val="top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416" w:type="dxa"/>
            <w:gridSpan w:val="5"/>
            <w:tcBorders>
              <w:right w:val="single" w:color="auto" w:sz="4" w:space="0"/>
            </w:tcBorders>
            <w:noWrap w:val="0"/>
            <w:vAlign w:val="top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60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8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576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</w:t>
            </w:r>
          </w:p>
        </w:tc>
        <w:tc>
          <w:tcPr>
            <w:tcW w:w="3228" w:type="dxa"/>
            <w:gridSpan w:val="4"/>
            <w:noWrap w:val="0"/>
            <w:vAlign w:val="top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416" w:type="dxa"/>
            <w:gridSpan w:val="5"/>
            <w:tcBorders>
              <w:right w:val="single" w:color="auto" w:sz="4" w:space="0"/>
            </w:tcBorders>
            <w:noWrap w:val="0"/>
            <w:vAlign w:val="top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60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8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576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…</w:t>
            </w:r>
          </w:p>
        </w:tc>
        <w:tc>
          <w:tcPr>
            <w:tcW w:w="3228" w:type="dxa"/>
            <w:gridSpan w:val="4"/>
            <w:noWrap w:val="0"/>
            <w:vAlign w:val="top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416" w:type="dxa"/>
            <w:gridSpan w:val="5"/>
            <w:tcBorders>
              <w:right w:val="single" w:color="auto" w:sz="4" w:space="0"/>
            </w:tcBorders>
            <w:noWrap w:val="0"/>
            <w:vAlign w:val="top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60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8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576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665" w:type="dxa"/>
            <w:gridSpan w:val="1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企业近三年研发项目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序号</w:t>
            </w:r>
          </w:p>
        </w:tc>
        <w:tc>
          <w:tcPr>
            <w:tcW w:w="3228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项目名称</w:t>
            </w:r>
          </w:p>
        </w:tc>
        <w:tc>
          <w:tcPr>
            <w:tcW w:w="141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起止时间</w:t>
            </w:r>
          </w:p>
        </w:tc>
        <w:tc>
          <w:tcPr>
            <w:tcW w:w="1606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项目来源</w:t>
            </w:r>
          </w:p>
        </w:tc>
        <w:tc>
          <w:tcPr>
            <w:tcW w:w="2664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累计研发经费投入（万元）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228" w:type="dxa"/>
            <w:gridSpan w:val="4"/>
            <w:noWrap w:val="0"/>
            <w:vAlign w:val="top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410" w:type="dxa"/>
            <w:gridSpan w:val="4"/>
            <w:tcBorders>
              <w:right w:val="single" w:color="auto" w:sz="4" w:space="0"/>
            </w:tcBorders>
            <w:noWrap w:val="0"/>
            <w:vAlign w:val="top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606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664" w:type="dxa"/>
            <w:gridSpan w:val="3"/>
            <w:tcBorders>
              <w:left w:val="single" w:color="auto" w:sz="4" w:space="0"/>
            </w:tcBorders>
            <w:noWrap w:val="0"/>
            <w:vAlign w:val="top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</w:t>
            </w:r>
          </w:p>
        </w:tc>
        <w:tc>
          <w:tcPr>
            <w:tcW w:w="3228" w:type="dxa"/>
            <w:gridSpan w:val="4"/>
            <w:noWrap w:val="0"/>
            <w:vAlign w:val="top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410" w:type="dxa"/>
            <w:gridSpan w:val="4"/>
            <w:tcBorders>
              <w:right w:val="single" w:color="auto" w:sz="4" w:space="0"/>
            </w:tcBorders>
            <w:noWrap w:val="0"/>
            <w:vAlign w:val="top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606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664" w:type="dxa"/>
            <w:gridSpan w:val="3"/>
            <w:tcBorders>
              <w:left w:val="single" w:color="auto" w:sz="4" w:space="0"/>
            </w:tcBorders>
            <w:noWrap w:val="0"/>
            <w:vAlign w:val="top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…</w:t>
            </w:r>
          </w:p>
        </w:tc>
        <w:tc>
          <w:tcPr>
            <w:tcW w:w="3228" w:type="dxa"/>
            <w:gridSpan w:val="4"/>
            <w:noWrap w:val="0"/>
            <w:vAlign w:val="top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410" w:type="dxa"/>
            <w:gridSpan w:val="4"/>
            <w:tcBorders>
              <w:right w:val="single" w:color="auto" w:sz="4" w:space="0"/>
            </w:tcBorders>
            <w:noWrap w:val="0"/>
            <w:vAlign w:val="top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606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664" w:type="dxa"/>
            <w:gridSpan w:val="3"/>
            <w:tcBorders>
              <w:left w:val="single" w:color="auto" w:sz="4" w:space="0"/>
            </w:tcBorders>
            <w:noWrap w:val="0"/>
            <w:vAlign w:val="top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7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标准</w:t>
            </w:r>
          </w:p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情况</w:t>
            </w:r>
          </w:p>
        </w:tc>
        <w:tc>
          <w:tcPr>
            <w:tcW w:w="3228" w:type="dxa"/>
            <w:gridSpan w:val="4"/>
            <w:noWrap w:val="0"/>
            <w:vAlign w:val="top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国家标准数</w:t>
            </w:r>
          </w:p>
        </w:tc>
        <w:tc>
          <w:tcPr>
            <w:tcW w:w="5680" w:type="dxa"/>
            <w:gridSpan w:val="11"/>
            <w:noWrap w:val="0"/>
            <w:vAlign w:val="top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主持       项；参与      项；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7" w:type="dxa"/>
            <w:vMerge w:val="continue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3228" w:type="dxa"/>
            <w:gridSpan w:val="4"/>
            <w:noWrap w:val="0"/>
            <w:vAlign w:val="top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行业标准数</w:t>
            </w:r>
          </w:p>
        </w:tc>
        <w:tc>
          <w:tcPr>
            <w:tcW w:w="5680" w:type="dxa"/>
            <w:gridSpan w:val="11"/>
            <w:noWrap w:val="0"/>
            <w:vAlign w:val="top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主持       项；参与      项；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7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3228" w:type="dxa"/>
            <w:gridSpan w:val="4"/>
            <w:noWrap w:val="0"/>
            <w:vAlign w:val="top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企业标准数</w:t>
            </w:r>
          </w:p>
        </w:tc>
        <w:tc>
          <w:tcPr>
            <w:tcW w:w="2770" w:type="dxa"/>
            <w:gridSpan w:val="7"/>
            <w:tcBorders>
              <w:right w:val="single" w:color="auto" w:sz="4" w:space="0"/>
            </w:tcBorders>
            <w:noWrap w:val="0"/>
            <w:vAlign w:val="top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主持       项；</w:t>
            </w:r>
          </w:p>
        </w:tc>
        <w:tc>
          <w:tcPr>
            <w:tcW w:w="2910" w:type="dxa"/>
            <w:gridSpan w:val="4"/>
            <w:tcBorders>
              <w:left w:val="single" w:color="auto" w:sz="4" w:space="0"/>
            </w:tcBorders>
            <w:noWrap w:val="0"/>
            <w:vAlign w:val="top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其它：        项。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665" w:type="dxa"/>
            <w:gridSpan w:val="16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企业制定标准明细表（可加行）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7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序号</w:t>
            </w:r>
          </w:p>
        </w:tc>
        <w:tc>
          <w:tcPr>
            <w:tcW w:w="3228" w:type="dxa"/>
            <w:gridSpan w:val="4"/>
            <w:noWrap w:val="0"/>
            <w:vAlign w:val="top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标准名称</w:t>
            </w:r>
          </w:p>
        </w:tc>
        <w:tc>
          <w:tcPr>
            <w:tcW w:w="2770" w:type="dxa"/>
            <w:gridSpan w:val="7"/>
            <w:tcBorders>
              <w:right w:val="single" w:color="auto" w:sz="4" w:space="0"/>
            </w:tcBorders>
            <w:noWrap w:val="0"/>
            <w:vAlign w:val="top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标准类别</w:t>
            </w:r>
          </w:p>
        </w:tc>
        <w:tc>
          <w:tcPr>
            <w:tcW w:w="13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主持或参与</w:t>
            </w:r>
          </w:p>
        </w:tc>
        <w:tc>
          <w:tcPr>
            <w:tcW w:w="1576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年度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7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228" w:type="dxa"/>
            <w:gridSpan w:val="4"/>
            <w:noWrap w:val="0"/>
            <w:vAlign w:val="top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770" w:type="dxa"/>
            <w:gridSpan w:val="7"/>
            <w:tcBorders>
              <w:right w:val="single" w:color="auto" w:sz="4" w:space="0"/>
            </w:tcBorders>
            <w:noWrap w:val="0"/>
            <w:vAlign w:val="top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3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576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7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…</w:t>
            </w:r>
          </w:p>
        </w:tc>
        <w:tc>
          <w:tcPr>
            <w:tcW w:w="3228" w:type="dxa"/>
            <w:gridSpan w:val="4"/>
            <w:noWrap w:val="0"/>
            <w:vAlign w:val="top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770" w:type="dxa"/>
            <w:gridSpan w:val="7"/>
            <w:tcBorders>
              <w:right w:val="single" w:color="auto" w:sz="4" w:space="0"/>
            </w:tcBorders>
            <w:noWrap w:val="0"/>
            <w:vAlign w:val="top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3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576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985" w:type="dxa"/>
            <w:gridSpan w:val="5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企业研发平台级别</w:t>
            </w:r>
          </w:p>
        </w:tc>
        <w:tc>
          <w:tcPr>
            <w:tcW w:w="5680" w:type="dxa"/>
            <w:gridSpan w:val="11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 xml:space="preserve">国家级     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 xml:space="preserve">省级     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市级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985" w:type="dxa"/>
            <w:gridSpan w:val="5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市级以上研发平台类别</w:t>
            </w:r>
          </w:p>
        </w:tc>
        <w:tc>
          <w:tcPr>
            <w:tcW w:w="5680" w:type="dxa"/>
            <w:gridSpan w:val="11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spacing w:val="-6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 xml:space="preserve">重点实验室     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 xml:space="preserve">工程实验室    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工程技术研究中心</w:t>
            </w:r>
          </w:p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 xml:space="preserve">企业技术中心   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 xml:space="preserve">工程研究中心  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□其他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u w:val="single"/>
              </w:rPr>
              <w:t xml:space="preserve">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985" w:type="dxa"/>
            <w:gridSpan w:val="5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研发平台名称、批准年度和部门、文件号</w:t>
            </w:r>
          </w:p>
        </w:tc>
        <w:tc>
          <w:tcPr>
            <w:tcW w:w="5680" w:type="dxa"/>
            <w:gridSpan w:val="11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firstLine="396" w:firstLineChars="200"/>
              <w:jc w:val="both"/>
              <w:rPr>
                <w:rFonts w:hint="eastAsia" w:ascii="仿宋_GB2312" w:hAnsi="仿宋_GB2312" w:eastAsia="仿宋_GB2312" w:cs="仿宋_GB2312"/>
                <w:spacing w:val="-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2255" w:type="dxa"/>
            <w:gridSpan w:val="3"/>
            <w:noWrap w:val="0"/>
            <w:vAlign w:val="center"/>
          </w:tcPr>
          <w:p>
            <w:pPr>
              <w:pStyle w:val="2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企业概况和申报理由</w:t>
            </w:r>
          </w:p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（反映企业发展过程、主要产品、技术水平、近三年重点研发项目开发及其新产品上市情况、承担国家或地方科研项目情况、是否符合申报条件等）</w:t>
            </w:r>
          </w:p>
        </w:tc>
        <w:tc>
          <w:tcPr>
            <w:tcW w:w="7410" w:type="dxa"/>
            <w:gridSpan w:val="13"/>
            <w:noWrap w:val="0"/>
            <w:vAlign w:val="top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</w:tbl>
    <w:p>
      <w:pPr>
        <w:tabs>
          <w:tab w:val="left" w:pos="6660"/>
        </w:tabs>
        <w:snapToGrid w:val="0"/>
        <w:rPr>
          <w:rFonts w:ascii="Times New Roman" w:hAnsi="Times New Roman" w:eastAsia="黑体"/>
          <w:b/>
          <w:sz w:val="24"/>
        </w:rPr>
      </w:pPr>
    </w:p>
    <w:p>
      <w:pPr>
        <w:keepNext w:val="0"/>
        <w:keepLines w:val="0"/>
        <w:pageBreakBefore w:val="0"/>
        <w:widowControl w:val="0"/>
        <w:tabs>
          <w:tab w:val="left" w:pos="66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ind w:firstLine="482" w:firstLineChars="200"/>
        <w:textAlignment w:val="auto"/>
        <w:rPr>
          <w:rFonts w:ascii="Times New Roman" w:hAnsi="Times New Roman" w:eastAsia="黑体"/>
          <w:sz w:val="24"/>
        </w:rPr>
      </w:pPr>
      <w:r>
        <w:rPr>
          <w:rFonts w:ascii="Times New Roman" w:hAnsi="Times New Roman" w:eastAsia="黑体"/>
          <w:b/>
          <w:sz w:val="24"/>
        </w:rPr>
        <w:br w:type="page"/>
      </w:r>
      <w:r>
        <w:rPr>
          <w:rFonts w:ascii="Times New Roman" w:hAnsi="Times New Roman" w:eastAsia="黑体" w:cs="Times New Roman"/>
          <w:bCs/>
          <w:sz w:val="24"/>
        </w:rPr>
        <w:t>二、企业近三年经济和财务状况</w:t>
      </w:r>
    </w:p>
    <w:tbl>
      <w:tblPr>
        <w:tblStyle w:val="5"/>
        <w:tblW w:w="889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6"/>
        <w:gridCol w:w="1531"/>
        <w:gridCol w:w="1559"/>
        <w:gridCol w:w="17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06" w:type="dxa"/>
            <w:noWrap w:val="0"/>
            <w:vAlign w:val="center"/>
          </w:tcPr>
          <w:p>
            <w:pPr>
              <w:tabs>
                <w:tab w:val="left" w:pos="6660"/>
              </w:tabs>
              <w:snapToGrid w:val="0"/>
              <w:spacing w:line="300" w:lineRule="exact"/>
              <w:jc w:val="center"/>
              <w:rPr>
                <w:rFonts w:ascii="Times New Roman" w:hAnsi="Times New Roman" w:eastAsia="黑体"/>
                <w:b w:val="0"/>
                <w:bCs/>
                <w:szCs w:val="21"/>
              </w:rPr>
            </w:pPr>
            <w:r>
              <w:rPr>
                <w:rFonts w:ascii="Times New Roman" w:hAnsi="Times New Roman" w:eastAsia="黑体"/>
                <w:b w:val="0"/>
                <w:bCs/>
                <w:szCs w:val="21"/>
              </w:rPr>
              <w:t>项目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tabs>
                <w:tab w:val="left" w:pos="6660"/>
              </w:tabs>
              <w:snapToGrid w:val="0"/>
              <w:spacing w:line="300" w:lineRule="exact"/>
              <w:jc w:val="center"/>
              <w:rPr>
                <w:rFonts w:ascii="Times New Roman" w:hAnsi="Times New Roman" w:eastAsia="黑体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黑体"/>
                <w:b w:val="0"/>
                <w:bCs/>
                <w:szCs w:val="21"/>
                <w:lang w:val="en-US" w:eastAsia="zh-CN"/>
              </w:rPr>
              <w:t>2020</w:t>
            </w:r>
            <w:r>
              <w:rPr>
                <w:rFonts w:ascii="Times New Roman" w:hAnsi="Times New Roman" w:eastAsia="黑体"/>
                <w:b w:val="0"/>
                <w:bCs/>
                <w:szCs w:val="21"/>
              </w:rPr>
              <w:t>年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tabs>
                <w:tab w:val="left" w:pos="6660"/>
              </w:tabs>
              <w:snapToGrid w:val="0"/>
              <w:spacing w:line="300" w:lineRule="exact"/>
              <w:jc w:val="center"/>
              <w:rPr>
                <w:rFonts w:ascii="Times New Roman" w:hAnsi="Times New Roman" w:eastAsia="黑体"/>
                <w:b w:val="0"/>
                <w:bCs/>
                <w:szCs w:val="21"/>
              </w:rPr>
            </w:pPr>
            <w:r>
              <w:rPr>
                <w:rFonts w:ascii="Times New Roman" w:hAnsi="Times New Roman" w:eastAsia="黑体"/>
                <w:b w:val="0"/>
                <w:bCs/>
                <w:szCs w:val="21"/>
              </w:rPr>
              <w:t>20</w:t>
            </w:r>
            <w:r>
              <w:rPr>
                <w:rFonts w:hint="eastAsia" w:ascii="Times New Roman" w:hAnsi="Times New Roman" w:eastAsia="黑体"/>
                <w:b w:val="0"/>
                <w:bCs/>
                <w:szCs w:val="21"/>
              </w:rPr>
              <w:t>2</w:t>
            </w:r>
            <w:r>
              <w:rPr>
                <w:rFonts w:hint="eastAsia" w:ascii="Times New Roman" w:hAnsi="Times New Roman" w:eastAsia="黑体"/>
                <w:b w:val="0"/>
                <w:bCs/>
                <w:szCs w:val="21"/>
                <w:lang w:val="en-US" w:eastAsia="zh-CN"/>
              </w:rPr>
              <w:t>1</w:t>
            </w:r>
            <w:r>
              <w:rPr>
                <w:rFonts w:ascii="Times New Roman" w:hAnsi="Times New Roman" w:eastAsia="黑体"/>
                <w:b w:val="0"/>
                <w:bCs/>
                <w:szCs w:val="21"/>
              </w:rPr>
              <w:t>年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tabs>
                <w:tab w:val="left" w:pos="6660"/>
              </w:tabs>
              <w:snapToGrid w:val="0"/>
              <w:spacing w:line="300" w:lineRule="exact"/>
              <w:jc w:val="center"/>
              <w:rPr>
                <w:rFonts w:ascii="Times New Roman" w:hAnsi="Times New Roman" w:eastAsia="黑体"/>
                <w:b w:val="0"/>
                <w:bCs/>
                <w:szCs w:val="21"/>
              </w:rPr>
            </w:pPr>
            <w:r>
              <w:rPr>
                <w:rFonts w:ascii="Times New Roman" w:hAnsi="Times New Roman" w:eastAsia="黑体"/>
                <w:b w:val="0"/>
                <w:bCs/>
                <w:szCs w:val="21"/>
              </w:rPr>
              <w:t>20</w:t>
            </w:r>
            <w:r>
              <w:rPr>
                <w:rFonts w:hint="eastAsia" w:ascii="Times New Roman" w:hAnsi="Times New Roman" w:eastAsia="黑体"/>
                <w:b w:val="0"/>
                <w:bCs/>
                <w:szCs w:val="21"/>
              </w:rPr>
              <w:t>2</w:t>
            </w:r>
            <w:r>
              <w:rPr>
                <w:rFonts w:hint="eastAsia" w:ascii="Times New Roman" w:hAnsi="Times New Roman" w:eastAsia="黑体"/>
                <w:b w:val="0"/>
                <w:bCs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eastAsia="黑体"/>
                <w:b w:val="0"/>
                <w:bCs/>
                <w:szCs w:val="21"/>
              </w:rPr>
              <w:t>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06" w:type="dxa"/>
            <w:noWrap w:val="0"/>
            <w:vAlign w:val="center"/>
          </w:tcPr>
          <w:p>
            <w:pPr>
              <w:tabs>
                <w:tab w:val="left" w:pos="6660"/>
              </w:tabs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销售收入（万元）</w:t>
            </w:r>
          </w:p>
        </w:tc>
        <w:tc>
          <w:tcPr>
            <w:tcW w:w="153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660"/>
              </w:tabs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55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6660"/>
              </w:tabs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tabs>
                <w:tab w:val="left" w:pos="6660"/>
              </w:tabs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06" w:type="dxa"/>
            <w:noWrap w:val="0"/>
            <w:vAlign w:val="center"/>
          </w:tcPr>
          <w:p>
            <w:pPr>
              <w:tabs>
                <w:tab w:val="left" w:pos="6660"/>
              </w:tabs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销售收入平均增长率（%）</w:t>
            </w:r>
          </w:p>
        </w:tc>
        <w:tc>
          <w:tcPr>
            <w:tcW w:w="4790" w:type="dxa"/>
            <w:gridSpan w:val="3"/>
            <w:noWrap w:val="0"/>
            <w:vAlign w:val="center"/>
          </w:tcPr>
          <w:p>
            <w:pPr>
              <w:tabs>
                <w:tab w:val="left" w:pos="6660"/>
              </w:tabs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06" w:type="dxa"/>
            <w:noWrap w:val="0"/>
            <w:vAlign w:val="center"/>
          </w:tcPr>
          <w:p>
            <w:pPr>
              <w:tabs>
                <w:tab w:val="left" w:pos="6660"/>
              </w:tabs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利润总额（万元）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tabs>
                <w:tab w:val="left" w:pos="6660"/>
              </w:tabs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tabs>
                <w:tab w:val="left" w:pos="6660"/>
              </w:tabs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tabs>
                <w:tab w:val="left" w:pos="6660"/>
              </w:tabs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06" w:type="dxa"/>
            <w:noWrap w:val="0"/>
            <w:vAlign w:val="center"/>
          </w:tcPr>
          <w:p>
            <w:pPr>
              <w:tabs>
                <w:tab w:val="left" w:pos="6660"/>
              </w:tabs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净资产（万元）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tabs>
                <w:tab w:val="left" w:pos="6660"/>
              </w:tabs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tabs>
                <w:tab w:val="left" w:pos="6660"/>
              </w:tabs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tabs>
                <w:tab w:val="left" w:pos="6660"/>
              </w:tabs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06" w:type="dxa"/>
            <w:noWrap w:val="0"/>
            <w:vAlign w:val="center"/>
          </w:tcPr>
          <w:p>
            <w:pPr>
              <w:tabs>
                <w:tab w:val="left" w:pos="6660"/>
              </w:tabs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出口总额（万美元）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tabs>
                <w:tab w:val="left" w:pos="6660"/>
              </w:tabs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tabs>
                <w:tab w:val="left" w:pos="6660"/>
              </w:tabs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tabs>
                <w:tab w:val="left" w:pos="6660"/>
              </w:tabs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06" w:type="dxa"/>
            <w:noWrap w:val="0"/>
            <w:vAlign w:val="center"/>
          </w:tcPr>
          <w:p>
            <w:pPr>
              <w:tabs>
                <w:tab w:val="left" w:pos="6660"/>
              </w:tabs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资产总额（万元）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tabs>
                <w:tab w:val="left" w:pos="6660"/>
              </w:tabs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tabs>
                <w:tab w:val="left" w:pos="6660"/>
              </w:tabs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tabs>
                <w:tab w:val="left" w:pos="6660"/>
              </w:tabs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06" w:type="dxa"/>
            <w:noWrap w:val="0"/>
            <w:vAlign w:val="center"/>
          </w:tcPr>
          <w:p>
            <w:pPr>
              <w:tabs>
                <w:tab w:val="left" w:pos="6660"/>
              </w:tabs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负债总额（万元）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tabs>
                <w:tab w:val="left" w:pos="6660"/>
              </w:tabs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tabs>
                <w:tab w:val="left" w:pos="6660"/>
              </w:tabs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tabs>
                <w:tab w:val="left" w:pos="6660"/>
              </w:tabs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06" w:type="dxa"/>
            <w:noWrap w:val="0"/>
            <w:vAlign w:val="center"/>
          </w:tcPr>
          <w:p>
            <w:pPr>
              <w:tabs>
                <w:tab w:val="left" w:pos="6660"/>
              </w:tabs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近三年研究开发费用总额（万元）</w:t>
            </w:r>
          </w:p>
        </w:tc>
        <w:tc>
          <w:tcPr>
            <w:tcW w:w="4790" w:type="dxa"/>
            <w:gridSpan w:val="3"/>
            <w:noWrap w:val="0"/>
            <w:vAlign w:val="center"/>
          </w:tcPr>
          <w:p>
            <w:pPr>
              <w:tabs>
                <w:tab w:val="left" w:pos="6660"/>
              </w:tabs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06" w:type="dxa"/>
            <w:noWrap w:val="0"/>
            <w:vAlign w:val="center"/>
          </w:tcPr>
          <w:p>
            <w:pPr>
              <w:tabs>
                <w:tab w:val="left" w:pos="6660"/>
              </w:tabs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近三年研究开发费用总额占同期销售收入总额比例（%）</w:t>
            </w:r>
          </w:p>
        </w:tc>
        <w:tc>
          <w:tcPr>
            <w:tcW w:w="4790" w:type="dxa"/>
            <w:gridSpan w:val="3"/>
            <w:noWrap w:val="0"/>
            <w:vAlign w:val="center"/>
          </w:tcPr>
          <w:p>
            <w:pPr>
              <w:tabs>
                <w:tab w:val="left" w:pos="6660"/>
              </w:tabs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66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textAlignment w:val="auto"/>
        <w:rPr>
          <w:rFonts w:hint="default" w:ascii="Times New Roman" w:hAnsi="Times New Roman" w:eastAsia="楷体_GB2312" w:cs="Times New Roman"/>
          <w:szCs w:val="20"/>
        </w:rPr>
      </w:pPr>
      <w:r>
        <w:rPr>
          <w:rFonts w:hint="default" w:ascii="Times New Roman" w:hAnsi="Times New Roman" w:eastAsia="楷体_GB2312" w:cs="Times New Roman"/>
          <w:szCs w:val="20"/>
        </w:rPr>
        <w:t>备注：</w:t>
      </w:r>
    </w:p>
    <w:p>
      <w:pPr>
        <w:keepNext w:val="0"/>
        <w:keepLines w:val="0"/>
        <w:pageBreakBefore w:val="0"/>
        <w:widowControl w:val="0"/>
        <w:tabs>
          <w:tab w:val="left" w:pos="66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ind w:left="0" w:leftChars="0" w:firstLine="420" w:firstLineChars="200"/>
        <w:textAlignment w:val="auto"/>
        <w:rPr>
          <w:rFonts w:hint="default" w:ascii="Times New Roman" w:hAnsi="Times New Roman" w:eastAsia="楷体_GB2312" w:cs="Times New Roman"/>
          <w:szCs w:val="20"/>
        </w:rPr>
      </w:pPr>
      <w:r>
        <w:rPr>
          <w:rFonts w:hint="default" w:ascii="Times New Roman" w:hAnsi="Times New Roman" w:eastAsia="楷体_GB2312" w:cs="Times New Roman"/>
          <w:szCs w:val="20"/>
        </w:rPr>
        <w:t>销售收入平均增长率＝{1/2×（第二年销售收入÷第一年销售收入＋第三年销售收入÷第二年销售收入）－1}×100%。</w:t>
      </w:r>
    </w:p>
    <w:p>
      <w:pPr>
        <w:keepNext w:val="0"/>
        <w:keepLines w:val="0"/>
        <w:pageBreakBefore w:val="0"/>
        <w:widowControl w:val="0"/>
        <w:tabs>
          <w:tab w:val="left" w:pos="66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ind w:left="0" w:leftChars="0" w:firstLine="420" w:firstLineChars="200"/>
        <w:textAlignment w:val="auto"/>
        <w:rPr>
          <w:rFonts w:hint="default" w:ascii="Times New Roman" w:hAnsi="Times New Roman" w:eastAsia="楷体_GB2312" w:cs="Times New Roman"/>
          <w:szCs w:val="20"/>
        </w:rPr>
      </w:pPr>
    </w:p>
    <w:p>
      <w:pPr>
        <w:keepNext w:val="0"/>
        <w:keepLines w:val="0"/>
        <w:pageBreakBefore w:val="0"/>
        <w:widowControl w:val="0"/>
        <w:tabs>
          <w:tab w:val="left" w:pos="66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ind w:left="0" w:leftChars="0" w:firstLine="480" w:firstLineChars="200"/>
        <w:textAlignment w:val="auto"/>
        <w:rPr>
          <w:rFonts w:ascii="Times New Roman" w:hAnsi="Times New Roman" w:eastAsia="黑体"/>
          <w:sz w:val="24"/>
        </w:rPr>
      </w:pPr>
      <w:r>
        <w:rPr>
          <w:rFonts w:hint="eastAsia" w:ascii="黑体" w:hAnsi="黑体" w:eastAsia="黑体" w:cs="黑体"/>
          <w:bCs/>
          <w:sz w:val="24"/>
        </w:rPr>
        <w:t>三、承诺</w:t>
      </w:r>
    </w:p>
    <w:tbl>
      <w:tblPr>
        <w:tblStyle w:val="5"/>
        <w:tblW w:w="907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2" w:hRule="atLeast"/>
          <w:jc w:val="center"/>
        </w:trPr>
        <w:tc>
          <w:tcPr>
            <w:tcW w:w="9072" w:type="dxa"/>
            <w:noWrap w:val="0"/>
            <w:vAlign w:val="top"/>
          </w:tcPr>
          <w:p>
            <w:pPr>
              <w:tabs>
                <w:tab w:val="left" w:pos="6660"/>
              </w:tabs>
              <w:snapToGrid w:val="0"/>
              <w:rPr>
                <w:rFonts w:ascii="Times New Roman" w:hAnsi="Times New Roman" w:eastAsia="黑体"/>
                <w:sz w:val="24"/>
              </w:rPr>
            </w:pPr>
          </w:p>
          <w:p>
            <w:pPr>
              <w:tabs>
                <w:tab w:val="left" w:pos="6660"/>
              </w:tabs>
              <w:snapToGrid w:val="0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企业申请说明</w:t>
            </w:r>
          </w:p>
          <w:p>
            <w:pPr>
              <w:tabs>
                <w:tab w:val="left" w:pos="6660"/>
              </w:tabs>
              <w:snapToGrid w:val="0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本企业申报材料内容可靠，相关数据真实。本企业承诺对申报材料内容的真实性承担法律责任。</w:t>
            </w:r>
          </w:p>
          <w:p>
            <w:pPr>
              <w:tabs>
                <w:tab w:val="left" w:pos="6660"/>
              </w:tabs>
              <w:snapToGrid w:val="0"/>
              <w:rPr>
                <w:rFonts w:ascii="Times New Roman" w:hAnsi="Times New Roman" w:eastAsia="黑体"/>
                <w:sz w:val="24"/>
              </w:rPr>
            </w:pPr>
          </w:p>
          <w:p>
            <w:pPr>
              <w:tabs>
                <w:tab w:val="left" w:pos="6660"/>
              </w:tabs>
              <w:snapToGrid w:val="0"/>
              <w:rPr>
                <w:rFonts w:ascii="Times New Roman" w:hAnsi="Times New Roman" w:eastAsia="黑体"/>
                <w:sz w:val="24"/>
              </w:rPr>
            </w:pPr>
          </w:p>
          <w:p>
            <w:pPr>
              <w:tabs>
                <w:tab w:val="left" w:pos="6660"/>
              </w:tabs>
              <w:snapToGrid w:val="0"/>
              <w:rPr>
                <w:rFonts w:ascii="Times New Roman" w:hAnsi="Times New Roman" w:eastAsia="黑体"/>
                <w:sz w:val="24"/>
              </w:rPr>
            </w:pPr>
          </w:p>
          <w:p>
            <w:pPr>
              <w:tabs>
                <w:tab w:val="left" w:pos="6660"/>
              </w:tabs>
              <w:snapToGrid w:val="0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 xml:space="preserve">    </w:t>
            </w:r>
          </w:p>
          <w:p>
            <w:pPr>
              <w:tabs>
                <w:tab w:val="left" w:pos="6660"/>
              </w:tabs>
              <w:snapToGrid w:val="0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 xml:space="preserve">     （ 公    章 ）</w:t>
            </w:r>
            <w:bookmarkStart w:id="0" w:name="_GoBack"/>
            <w:bookmarkEnd w:id="0"/>
          </w:p>
          <w:p>
            <w:pPr>
              <w:tabs>
                <w:tab w:val="left" w:pos="6660"/>
              </w:tabs>
              <w:snapToGrid w:val="0"/>
              <w:rPr>
                <w:rFonts w:ascii="Times New Roman" w:hAnsi="Times New Roman" w:eastAsia="黑体"/>
                <w:sz w:val="24"/>
              </w:rPr>
            </w:pPr>
          </w:p>
          <w:p>
            <w:pPr>
              <w:tabs>
                <w:tab w:val="left" w:pos="6660"/>
              </w:tabs>
              <w:snapToGrid w:val="0"/>
              <w:rPr>
                <w:rFonts w:ascii="Times New Roman" w:hAnsi="Times New Roman" w:eastAsia="黑体"/>
                <w:sz w:val="24"/>
              </w:rPr>
            </w:pPr>
          </w:p>
          <w:p>
            <w:pPr>
              <w:tabs>
                <w:tab w:val="left" w:pos="6660"/>
              </w:tabs>
              <w:snapToGrid w:val="0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 xml:space="preserve">                                 法定代表人（授权人）签章：</w:t>
            </w:r>
          </w:p>
          <w:p>
            <w:pPr>
              <w:tabs>
                <w:tab w:val="left" w:pos="6660"/>
              </w:tabs>
              <w:snapToGrid w:val="0"/>
              <w:rPr>
                <w:rFonts w:ascii="Times New Roman" w:hAnsi="Times New Roman" w:eastAsia="黑体"/>
                <w:sz w:val="24"/>
              </w:rPr>
            </w:pPr>
          </w:p>
          <w:p>
            <w:pPr>
              <w:tabs>
                <w:tab w:val="left" w:pos="6660"/>
              </w:tabs>
              <w:snapToGrid w:val="0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 xml:space="preserve">                                                      年     月     日</w:t>
            </w:r>
          </w:p>
          <w:p>
            <w:pPr>
              <w:tabs>
                <w:tab w:val="left" w:pos="6660"/>
              </w:tabs>
              <w:snapToGrid w:val="0"/>
              <w:rPr>
                <w:rFonts w:ascii="Times New Roman" w:hAnsi="Times New Roman" w:eastAsia="黑体"/>
                <w:sz w:val="24"/>
              </w:rPr>
            </w:pPr>
          </w:p>
        </w:tc>
      </w:tr>
    </w:tbl>
    <w:p/>
    <w:sectPr>
      <w:footerReference r:id="rId8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C82DC12-428C-44D4-AF71-3C6EF3627CB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C811821B-E6BC-4205-AEB4-6A35DDE35AD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21CE240-A0F6-4897-A6C0-8DDA3B3FB1C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E371BE8D-D471-4623-8CBD-84A2A442DE25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891A462F-AA55-4E81-B494-E4AACFC3AFD5}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-229235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8.0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QxQHSzMMBESn3p&#10;0Qrtvh347E1xBk1n+jnxlm9qlLJlPjwwh8FA+Xg64R5LKQ1SmsGipDLuy7/OYzz6BS8lDQYtpxrv&#10;ihL5XqOPAAyj4UZjPxr6qO4MJhe9QS2diQsuyNEsnVGf8Z5WMQdcTHNkymkYzbvQDzveIxerVReE&#10;ybMsbPXO8ggd5fF2dQyQs1M5itIrge7EDWav69PwTuJw/7nvoh7/Dc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rv/MidYAAAAIAQAADwAAAAAAAAABACAAAAAiAAAAZHJzL2Rvd25yZXYueG1sUEsB&#10;AhQAFAAAAAgAh07iQFB4HF0wAgAAYwQAAA4AAAAAAAAAAQAgAAAAJQ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4 -</w:t>
    </w:r>
    <w:r>
      <w:rPr>
        <w:rFonts w:ascii="宋体" w:hAnsi="宋体"/>
        <w:sz w:val="28"/>
        <w:szCs w:val="28"/>
      </w:rPr>
      <w:fldChar w:fldCharType="end"/>
    </w:r>
  </w:p>
  <w:p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7"/>
                              <w:rFonts w:eastAsia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7"/>
                              <w:rFonts w:hint="eastAsia" w:eastAsia="方正仿宋_GBK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7"/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7"/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Style w:val="7"/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 w:eastAsia="方正仿宋_GBK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mcYOQyAgAAY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Zg8y8JG&#10;by2P0FEeb5eHADmTylGUTgl0Jx4we6lPlz2Jw/3nOUU9/TcsH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2Zxg5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7"/>
                        <w:rFonts w:eastAsia="方正仿宋_GBK"/>
                        <w:sz w:val="28"/>
                        <w:szCs w:val="28"/>
                      </w:rPr>
                    </w:pPr>
                    <w:r>
                      <w:rPr>
                        <w:rStyle w:val="7"/>
                        <w:rFonts w:hint="eastAsia" w:eastAsia="方正仿宋_GBK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7"/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7"/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ascii="Times New Roman" w:hAnsi="Times New Roman" w:cs="Times New Roman"/>
                        <w:sz w:val="28"/>
                        <w:szCs w:val="28"/>
                      </w:rPr>
                      <w:t>6</w:t>
                    </w:r>
                    <w:r>
                      <w:rPr>
                        <w:rStyle w:val="7"/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rFonts w:hint="eastAsia" w:eastAsia="方正仿宋_GBK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4Njg5YzFjMmI0NjViZTUyZDc3MzE2ZTg4OTUyODIifQ=="/>
  </w:docVars>
  <w:rsids>
    <w:rsidRoot w:val="4A831D0C"/>
    <w:rsid w:val="34D355D7"/>
    <w:rsid w:val="4A831D0C"/>
    <w:rsid w:val="71EA06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adjustRightInd w:val="0"/>
      <w:spacing w:before="152" w:after="160"/>
      <w:textAlignment w:val="baseline"/>
    </w:pPr>
    <w:rPr>
      <w:rFonts w:ascii="Arial" w:hAnsi="Arial" w:eastAsia="黑体" w:cs="Times New Roman"/>
      <w:szCs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1527</Words>
  <Characters>1564</Characters>
  <Lines>0</Lines>
  <Paragraphs>0</Paragraphs>
  <TotalTime>1</TotalTime>
  <ScaleCrop>false</ScaleCrop>
  <LinksUpToDate>false</LinksUpToDate>
  <CharactersWithSpaces>2029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2022-08-01T09:25:00Z</dcterms:created>
  <dc:creator>李堃怡</dc:creator>
  <cp:lastModifiedBy>Paul 98</cp:lastModifiedBy>
  <dcterms:modified xsi:type="dcterms:W3CDTF">2023-03-16T12:36:00Z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163151BC78634DFBA1FE880430B838FF</vt:lpwstr>
  </property>
</Properties>
</file>